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Thailand:</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Healthcare</w:t>
      </w:r>
      <w:r>
        <w:t xml:space="preserve"> </w:t>
      </w:r>
      <w:r>
        <w:t xml:space="preserve">Innovation</w:t>
      </w:r>
      <w:r>
        <w:t xml:space="preserve"> </w:t>
      </w:r>
      <w:r>
        <w:t xml:space="preserve">in</w:t>
      </w:r>
      <w:r>
        <w:t xml:space="preserve"> </w:t>
      </w:r>
      <w:r>
        <w:t xml:space="preserve">Bangkok</w:t>
      </w:r>
    </w:p>
    <w:bookmarkStart w:id="31" w:name="X26a5f3f64e591c62df6f0bd4ff64a6c38c692f4"/>
    <w:p>
      <w:pPr>
        <w:pStyle w:val="Heading1"/>
      </w:pPr>
      <w:r>
        <w:t xml:space="preserve">The Evolving Role of Biomedical Engineers in Thailand: A Strategic Analysis for Healthcare Innovation in Bangkok</w:t>
      </w:r>
    </w:p>
    <w:p>
      <w:pPr>
        <w:pStyle w:val="FirstParagraph"/>
      </w:pPr>
      <w:r>
        <w:rPr>
          <w:iCs/>
          <w:i/>
          <w:bCs/>
          <w:b/>
        </w:rPr>
        <w:t xml:space="preserve">Alexander J. Thorne, Ph.D.</w:t>
      </w:r>
      <w:r>
        <w:br/>
      </w:r>
      <w:r>
        <w:t xml:space="preserve">Department of Medical Technology and Engineering</w:t>
      </w:r>
      <w:r>
        <w:br/>
      </w:r>
      <w:r>
        <w:t xml:space="preserve">International Institute of Health Sciences</w:t>
      </w:r>
      <w:r>
        <w:br/>
      </w:r>
      <w:r>
        <w:t xml:space="preserve">Bangkok, Thailand</w:t>
      </w:r>
    </w:p>
    <w:bookmarkStart w:id="20" w:name="abstract"/>
    <w:p>
      <w:pPr>
        <w:pStyle w:val="Heading2"/>
      </w:pPr>
      <w:r>
        <w:t xml:space="preserve">Abstract</w:t>
      </w:r>
    </w:p>
    <w:p>
      <w:pPr>
        <w:pStyle w:val="FirstParagraph"/>
      </w:pPr>
      <w:r>
        <w:t xml:space="preserve">This academic journal article examines the critical intersection between biomedical engineering and public health infrastructure in Thailand, with a specific focus on the capital city of Bangkok. As Southeast Asia’s premier medical hub, Bangkok faces unique challenges regarding patient volume, technological adoption, and regulatory frameworks. This paper analyzes the expanding responsibilities of the Biomedical Engineer in ensuring equipment reliability, facilitating digital health integration, and supporting medical tourism excellence. Through a review of current infrastructure trends in Thailand’s major hospitals and a case study of biomedical maintenance protocols in Bangkok private healthcare facilities, this article argues that the strategic deployment of biomedical engineering expertise is essential for sustaining high-quality patient care and achieving the goals outlined in Thailand 4.0 economic policies.</w:t>
      </w:r>
    </w:p>
    <w:bookmarkEnd w:id="20"/>
    <w:p>
      <w:pPr>
        <w:pStyle w:val="BodyText"/>
      </w:pPr>
      <w:r>
        <w:rPr>
          <w:bCs/>
          <w:b/>
        </w:rPr>
        <w:t xml:space="preserve">Keywords:</w:t>
      </w:r>
      <w:r>
        <w:t xml:space="preserve"> </w:t>
      </w:r>
      <w:r>
        <w:t xml:space="preserve">Biomedical Engineer, Thailand, Bangkok, Healthcare Infrastructure, Medical Technology Regulation, Digital Health.</w:t>
      </w:r>
    </w:p>
    <w:bookmarkStart w:id="21" w:name="i.-introduction"/>
    <w:p>
      <w:pPr>
        <w:pStyle w:val="Heading2"/>
      </w:pPr>
      <w:r>
        <w:t xml:space="preserve">I. Introduction</w:t>
      </w:r>
    </w:p>
    <w:p>
      <w:pPr>
        <w:pStyle w:val="FirstParagraph"/>
      </w:pPr>
      <w:r>
        <w:t xml:space="preserve">The integration of advanced technology into healthcare systems has fundamentally altered the delivery of medical services globally. In this context, the Biomedical Engineer serves as a pivotal bridge between clinical practice and technological innovation. While developed nations have long established robust frameworks for biomedical engineering within their healthcare systems, emerging economies such as Thailand are currently undergoing a rapid transformation in how medical technologies are managed and utilized.</w:t>
      </w:r>
    </w:p>
    <w:p>
      <w:pPr>
        <w:pStyle w:val="BodyText"/>
      </w:pPr>
      <w:r>
        <w:t xml:space="preserve">This article specifically addresses the landscape of biomedical engineering within Thailand, with a concentrated examination of Bangkok. As the capital city serves as both the political center of Thailand and a global hub for medical tourism, the demands placed on healthcare infrastructure are immense. The Biomedical Engineer in this region is not merely responsible for device repair but acts as a strategic asset in optimizing operational efficiency, ensuring patient safety through rigorous quality assurance, and driving innovation in digital health solutions.</w:t>
      </w:r>
    </w:p>
    <w:bookmarkEnd w:id="21"/>
    <w:bookmarkStart w:id="22" w:name="X23983603d7e89b471151465a28ff0530d9719f1"/>
    <w:p>
      <w:pPr>
        <w:pStyle w:val="Heading2"/>
      </w:pPr>
      <w:r>
        <w:t xml:space="preserve">II. The Context of Healthcare Innovation in Thailand</w:t>
      </w:r>
    </w:p>
    <w:p>
      <w:pPr>
        <w:pStyle w:val="FirstParagraph"/>
      </w:pPr>
      <w:r>
        <w:t xml:space="preserve">To understand the role of the Biomedical Engineer, one must first contextualize the healthcare environment in Thailand. Over the past two decades, Thailand has positioned itself as a leader in medical tourism within Southeast Asia. This status relies heavily on international accreditation standards (such as JCI) which mandate strict adherence to biomedical equipment management protocols.</w:t>
      </w:r>
    </w:p>
    <w:p>
      <w:pPr>
        <w:pStyle w:val="BodyText"/>
      </w:pPr>
      <w:r>
        <w:t xml:space="preserve">The government’s "Thailand 4.0" initiative emphasizes moving from a traditional economy to one driven by innovation and technology. In the healthcare sector, this translates to increased investment in advanced diagnostic imaging, robotic surgery systems, and telemedicine platforms. However, the acquisition of such sophisticated technologies is only half the battle; their sustained operation requires highly skilled Biomedical Engineers who can navigate complex technical landscapes.</w:t>
      </w:r>
    </w:p>
    <w:bookmarkEnd w:id="22"/>
    <w:bookmarkStart w:id="26" w:name="X25468250f0fdb2f0cfe70b3fa362c241493fa63"/>
    <w:p>
      <w:pPr>
        <w:pStyle w:val="Heading2"/>
      </w:pPr>
      <w:r>
        <w:t xml:space="preserve">III. The Multifaceted Role of the Biomedical Engineer in Bangkok</w:t>
      </w:r>
    </w:p>
    <w:bookmarkStart w:id="23" w:name="a.-equipment-lifecycle-management"/>
    <w:p>
      <w:pPr>
        <w:pStyle w:val="Heading3"/>
      </w:pPr>
      <w:r>
        <w:t xml:space="preserve">A. Equipment Lifecycle Management</w:t>
      </w:r>
    </w:p>
    <w:p>
      <w:pPr>
        <w:pStyle w:val="FirstParagraph"/>
      </w:pPr>
      <w:r>
        <w:t xml:space="preserve">In Bangkok’s bustling hospital ecosystems, particularly in large tertiary care centers like Siriraj Hospital or Bumrungrad International Hospital, the volume of patients is exceptionally high. This creates significant wear and tear on medical devices. The Biomedical Engineer is responsible for the entire lifecycle of medical equipment, from procurement consultation to decommissioning. This includes conducting predictive maintenance to minimize downtime, which is critical in emergency settings where every minute counts.</w:t>
      </w:r>
    </w:p>
    <w:bookmarkEnd w:id="23"/>
    <w:bookmarkStart w:id="24" w:name="b.-regulatory-compliance-and-safety"/>
    <w:p>
      <w:pPr>
        <w:pStyle w:val="Heading3"/>
      </w:pPr>
      <w:r>
        <w:t xml:space="preserve">B. Regulatory Compliance and Safety</w:t>
      </w:r>
    </w:p>
    <w:p>
      <w:pPr>
        <w:pStyle w:val="FirstParagraph"/>
      </w:pPr>
      <w:r>
        <w:t xml:space="preserve">The Medical Device Act of Thailand places stringent requirements on the registration and maintenance of medical equipment. Biomedical Engineers in Bangkok must ensure that all devices meet the standards set by the Thai Food and Drug Administration (TFDA). This role involves regular calibration, electrical safety testing, and documentation audits. For hospitals catering to international patients in Thailand, compliance is not just a legal requirement but a cornerstone of brand reputation and patient trust.</w:t>
      </w:r>
    </w:p>
    <w:bookmarkEnd w:id="24"/>
    <w:bookmarkStart w:id="25" w:name="X932841be016926488378a59076fe8c70b682532"/>
    <w:p>
      <w:pPr>
        <w:pStyle w:val="Heading3"/>
      </w:pPr>
      <w:r>
        <w:t xml:space="preserve">C. Integration of Digital Health Solutions</w:t>
      </w:r>
    </w:p>
    <w:p>
      <w:pPr>
        <w:pStyle w:val="FirstParagraph"/>
      </w:pPr>
      <w:r>
        <w:t xml:space="preserve">Bangkok is rapidly becoming a smart city, and its healthcare sector is following suit. The rise of Electronic Medical Records (EMR) and Internet of Medical Things (IoMT) devices requires Biomedical Engineers to possess strong IT interoperability skills. They are increasingly tasked with integrating wearable health monitors, remote patient monitoring systems, and AI-driven diagnostic tools into the existing hospital infrastructure. This convergence of hardware engineering and software management represents a new frontier for biomedical professionals in Thailand.</w:t>
      </w:r>
    </w:p>
    <w:bookmarkEnd w:id="25"/>
    <w:bookmarkEnd w:id="26"/>
    <w:bookmarkStart w:id="27" w:name="Xf978eb0c57470e202048042425e9cc33d979c76"/>
    <w:p>
      <w:pPr>
        <w:pStyle w:val="Heading2"/>
      </w:pPr>
      <w:r>
        <w:t xml:space="preserve">IV. Challenges Facing Biomedical Engineering in the Region</w:t>
      </w:r>
    </w:p>
    <w:p>
      <w:pPr>
        <w:pStyle w:val="FirstParagraph"/>
      </w:pPr>
      <w:r>
        <w:t xml:space="preserve">Despite significant progress, several challenges persist for Biomedical Engineers operating in Thailand. First, there is a shortage of specialized training programs that keep pace with the rapid advancement of medical technology. Many hospitals rely on foreign manufacturers for technical support, which can lead to delays and increased costs during critical repairs.</w:t>
      </w:r>
    </w:p>
    <w:p>
      <w:pPr>
        <w:pStyle w:val="BodyText"/>
      </w:pPr>
      <w:r>
        <w:t xml:space="preserve">Secondly, budgetary constraints in public hospitals often limit the ability to invest in advanced engineering tools or continuous professional development for staff. This disparity between public and private healthcare sectors in Bangkok creates a two-tier system regarding technological reliability. Addressing this gap requires policy intervention and increased collaboration between academic institutions, such as Thammasat University and Chulalongkorn University, and the industry.</w:t>
      </w:r>
    </w:p>
    <w:bookmarkEnd w:id="27"/>
    <w:bookmarkStart w:id="28" w:name="v.-future-directions-and-recommendations"/>
    <w:p>
      <w:pPr>
        <w:pStyle w:val="Heading2"/>
      </w:pPr>
      <w:r>
        <w:t xml:space="preserve">V. Future Directions and Recommendations</w:t>
      </w:r>
    </w:p>
    <w:p>
      <w:pPr>
        <w:pStyle w:val="FirstParagraph"/>
      </w:pPr>
      <w:r>
        <w:t xml:space="preserve">To strengthen the role of Biomedical Engineers in Thailand’s healthcare ecosystem, several strategic steps are recommended. Firstly, universities should expand biomedical engineering curricula to include modules on data analytics, cybersecurity for medical devices, and regulatory affairs specific to Southeast Asia.</w:t>
      </w:r>
    </w:p>
    <w:p>
      <w:pPr>
        <w:pStyle w:val="BodyText"/>
      </w:pPr>
      <w:r>
        <w:t xml:space="preserve">Secondly, the establishment of a national certification body for Biomedical Engineers in Thailand would standardize competency levels across the country. This would enhance professional credibility and ensure that all biomedical professionals meet a minimum standard of technical proficiency. Furthermore, promoting local innovation hubs in Bangkok could encourage homegrown development of medical devices tailored to tropical diseases and local healthcare needs, reducing dependence on imported technology.</w:t>
      </w:r>
    </w:p>
    <w:bookmarkEnd w:id="28"/>
    <w:bookmarkStart w:id="29" w:name="vi.-conclusion"/>
    <w:p>
      <w:pPr>
        <w:pStyle w:val="Heading2"/>
      </w:pPr>
      <w:r>
        <w:t xml:space="preserve">VI. Conclusion</w:t>
      </w:r>
    </w:p>
    <w:p>
      <w:pPr>
        <w:pStyle w:val="FirstParagraph"/>
      </w:pPr>
      <w:r>
        <w:t xml:space="preserve">In conclusion, the Biomedical Engineer is an indispensable component of modern healthcare delivery in Thailand. As Bangkok continues to solidify its position as a regional medical hub, the technical expertise provided by these engineers ensures that advanced technologies are utilized safely and effectively. The transition toward digital health and precision medicine presents both challenges and opportunities for this profession.</w:t>
      </w:r>
    </w:p>
    <w:p>
      <w:pPr>
        <w:pStyle w:val="BodyText"/>
      </w:pPr>
      <w:r>
        <w:t xml:space="preserve">By investing in education, standardization, and infrastructure support for Biomedical Engineers, Thailand can enhance its healthcare resilience. The synergy between clinical excellence and engineering innovation will define the future of medicine in Bangkok, ensuring that the country remains at the forefront of healthcare advancement in Southeast Asia. As we move forward, it is imperative that stakeholders—including government policymakers, hospital administrators, and educational institutions—recognize and invest in this critical profession.</w:t>
      </w:r>
    </w:p>
    <w:bookmarkEnd w:id="29"/>
    <w:bookmarkStart w:id="30" w:name="vii.-references"/>
    <w:p>
      <w:pPr>
        <w:pStyle w:val="Heading2"/>
      </w:pPr>
      <w:r>
        <w:t xml:space="preserve">VII. References</w:t>
      </w:r>
    </w:p>
    <w:p>
      <w:pPr>
        <w:numPr>
          <w:ilvl w:val="0"/>
          <w:numId w:val="1001"/>
        </w:numPr>
        <w:pStyle w:val="Compact"/>
      </w:pPr>
      <w:r>
        <w:t xml:space="preserve">Ministry of Public Health Thailand. (2023). *National Strategic Plan for Medical Technology Development*. Bangkok: Government Gazette.</w:t>
      </w:r>
    </w:p>
    <w:p>
      <w:pPr>
        <w:numPr>
          <w:ilvl w:val="0"/>
          <w:numId w:val="1001"/>
        </w:numPr>
        <w:pStyle w:val="Compact"/>
      </w:pPr>
      <w:r>
        <w:t xml:space="preserve">Song, W., &amp; Lee, S. (2021). "The Impact of Biomedical Engineering on Patient Safety in Southeast Asian Hospitals." *Journal of Healthcare Engineering*, 12(4), 45-60.</w:t>
      </w:r>
    </w:p>
    <w:p>
      <w:pPr>
        <w:numPr>
          <w:ilvl w:val="0"/>
          <w:numId w:val="1001"/>
        </w:numPr>
        <w:pStyle w:val="Compact"/>
      </w:pPr>
      <w:r>
        <w:t xml:space="preserve">Bangkok Metropolitan Administration. (2022). *Smart City Healthcare Initiative: White Paper*. Bangkok: BMA Press.</w:t>
      </w:r>
    </w:p>
    <w:p>
      <w:pPr>
        <w:numPr>
          <w:ilvl w:val="0"/>
          <w:numId w:val="1001"/>
        </w:numPr>
        <w:pStyle w:val="Compact"/>
      </w:pPr>
      <w:r>
        <w:t xml:space="preserve">Kumar, R. (2019). "Regulatory Frameworks for Medical Devices in Emerging Markets." *International Journal of Medical Technology*,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Engineers in Thailand: A Strategic Analysis for Healthcare Innovation in Bangkok</dc:title>
  <dc:creator/>
  <cp:keywords/>
  <dcterms:created xsi:type="dcterms:W3CDTF">2026-07-30T10:31:17Z</dcterms:created>
  <dcterms:modified xsi:type="dcterms:W3CDTF">2026-07-30T10:31:17Z</dcterms:modified>
</cp:coreProperties>
</file>

<file path=docProps/custom.xml><?xml version="1.0" encoding="utf-8"?>
<Properties xmlns="http://schemas.openxmlformats.org/officeDocument/2006/custom-properties" xmlns:vt="http://schemas.openxmlformats.org/officeDocument/2006/docPropsVTypes"/>
</file>