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Clinical</w:t>
      </w:r>
      <w:r>
        <w:t xml:space="preserve"> </w:t>
      </w:r>
      <w:r>
        <w:t xml:space="preserve">Practice</w:t>
      </w:r>
      <w:r>
        <w:t xml:space="preserve"> </w:t>
      </w:r>
      <w:r>
        <w:t xml:space="preserve">and</w:t>
      </w:r>
      <w:r>
        <w:t xml:space="preserve"> </w:t>
      </w:r>
      <w:r>
        <w:t xml:space="preserve">Engineering</w:t>
      </w:r>
      <w:r>
        <w:t xml:space="preserve"> </w:t>
      </w:r>
      <w:r>
        <w:t xml:space="preserve">Innovation: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Houston,</w:t>
      </w:r>
      <w:r>
        <w:t xml:space="preserve"> </w:t>
      </w:r>
      <w:r>
        <w:t xml:space="preserve">Texas</w:t>
      </w:r>
    </w:p>
    <w:bookmarkStart w:id="28" w:name="Xfa86bb8419929c5932bdcd14ba03b3d9914b5c7"/>
    <w:p>
      <w:pPr>
        <w:pStyle w:val="Heading1"/>
      </w:pPr>
      <w:r>
        <w:t xml:space="preserve">The Convergence of Clinical Practice and Engineering Innovation: A Case Study of Biomedical Engineers in Houston, Texas</w:t>
      </w:r>
    </w:p>
    <w:p>
      <w:pPr>
        <w:pStyle w:val="FirstParagraph"/>
      </w:pPr>
      <w:r>
        <w:t xml:space="preserve">Exploring the Synergistic Impact on Healthcare Delivery within the United States Houston Medical Center Ecosystem</w:t>
      </w:r>
    </w:p>
    <w:p>
      <w:pPr>
        <w:pStyle w:val="BodyText"/>
      </w:pPr>
      <w:r>
        <w:rPr>
          <w:bCs/>
          <w:b/>
        </w:rPr>
        <w:t xml:space="preserve">Jane Doe, PhD, PE</w:t>
      </w:r>
    </w:p>
    <w:p>
      <w:pPr>
        <w:pStyle w:val="BodyText"/>
      </w:pPr>
      <w:r>
        <w:rPr>
          <w:iCs/>
          <w:i/>
        </w:rPr>
        <w:t xml:space="preserve">Distinguished Research Fellow in Biomedical Engineering</w:t>
      </w:r>
      <w:r>
        <w:br/>
      </w:r>
      <w:r>
        <w:rPr>
          <w:iCs/>
          <w:i/>
        </w:rPr>
        <w:t xml:space="preserve">Houston Institute for Advanced Medical Technologies</w:t>
      </w:r>
      <w:r>
        <w:br/>
      </w:r>
      <w:r>
        <w:rPr>
          <w:iCs/>
          <w:i/>
        </w:rPr>
        <w:t xml:space="preserve">Houston, TX 77030</w:t>
      </w:r>
      <w:r>
        <w:br/>
      </w:r>
      <w:r>
        <w:rPr>
          <w:iCs/>
          <w:i/>
        </w:rPr>
        <w:t xml:space="preserve">Email: j.doe@hiamt.edu</w:t>
      </w:r>
    </w:p>
    <w:p>
      <w:pPr>
        <w:pStyle w:val="BodyText"/>
      </w:pPr>
      <w:r>
        <w:br/>
      </w:r>
    </w:p>
    <w:bookmarkStart w:id="20" w:name="abstract"/>
    <w:p>
      <w:pPr>
        <w:pStyle w:val="Heading2"/>
      </w:pPr>
      <w:r>
        <w:t xml:space="preserve">Abstract</w:t>
      </w:r>
    </w:p>
    <w:p>
      <w:pPr>
        <w:pStyle w:val="FirstParagraph"/>
      </w:pPr>
      <w:r>
        <w:t xml:space="preserve">The field of biomedical engineering stands at the precipice of a transformative era, driven by the rapid integration of computational biology, advanced materials science, and real-time data analytics. This academic journal article examines the critical role of Biomedical Engineer professionals within the unique socio-economic and clinical landscape of United States Houston. Specifically focusing on the Texas Medical Center (TMC), this study analyzes how engineering interventions are reshaping patient outcomes in a region that houses the largest concentration of medical institutions in the world. Through a mixed-methods approach involving qualitative interviews with practicing engineers and quantitative analysis of hospital efficiency metrics, we elucidate the direct correlation between robust biomedical infrastructure and enhanced clinical efficacy. Furthermore, this article addresses the evolving educational requirements for Biomedical Engineer practitioners who must navigate complex regulatory environments while fostering innovation within United States Houston’s highly competitive healthcare market.</w:t>
      </w:r>
    </w:p>
    <w:p>
      <w:pPr>
        <w:pStyle w:val="BodyText"/>
      </w:pPr>
      <w:r>
        <w:rPr>
          <w:bCs/>
          <w:b/>
        </w:rPr>
        <w:t xml:space="preserve">Keywords:</w:t>
      </w:r>
      <w:r>
        <w:t xml:space="preserve"> </w:t>
      </w:r>
      <w:r>
        <w:t xml:space="preserve">Biomedical Engineer; United States Houston; Texas Medical Center; Clinical Engineering; Healthcare Innovation.</w:t>
      </w:r>
    </w:p>
    <w:bookmarkEnd w:id="20"/>
    <w:bookmarkStart w:id="21" w:name="introduction"/>
    <w:p>
      <w:pPr>
        <w:pStyle w:val="Heading2"/>
      </w:pPr>
      <w:r>
        <w:t xml:space="preserve">Introduction</w:t>
      </w:r>
    </w:p>
    <w:p>
      <w:pPr>
        <w:pStyle w:val="FirstParagraph"/>
      </w:pPr>
      <w:r>
        <w:t xml:space="preserve">The intersection of engineering principles and biological systems has long served as a cornerstone for modern medical advancement. However, the specific application and deployment of biomedical technologies vary significantly depending on geographic, economic, and institutional contexts. In the United States Houston region—specifically anchored by the Texas Medical Center (TMC)—the density of healthcare resources creates a unique laboratory for observing these dynamics. The TMC is not merely a cluster of hospitals; it is an intricate ecosystem where research institutes, academic centers, and community hospitals interact daily. Within this ecosystem, the Biomedical Engineer plays an indispensable role as the translational agent who bridges the gap between theoretical innovation and bedside application.</w:t>
      </w:r>
    </w:p>
    <w:p>
      <w:pPr>
        <w:pStyle w:val="BodyText"/>
      </w:pPr>
      <w:r>
        <w:t xml:space="preserve">This article argues that Biomedical Engineer professionals in United States Houston are uniquely positioned to drive systemic healthcare improvements due to three primary factors: the sheer volume of diverse patient populations requiring tailored technological solutions, the collaborative infrastructure provided by major research institutions like Rice University and Baylor College of Medicine, and the rigorous regulatory demands imposed by both state and federal bodies. By understanding these specific dynamics, we can better appreciate how engineering expertise translates into tangible public health benefits.</w:t>
      </w:r>
    </w:p>
    <w:bookmarkEnd w:id="21"/>
    <w:bookmarkStart w:id="22" w:name="X1010061670ffaabd93818db836efff17b72e471"/>
    <w:p>
      <w:pPr>
        <w:pStyle w:val="Heading2"/>
      </w:pPr>
      <w:r>
        <w:t xml:space="preserve">The Biomedical Engineer in Modern Healthcare Delivery</w:t>
      </w:r>
    </w:p>
    <w:p>
      <w:pPr>
        <w:pStyle w:val="FirstParagraph"/>
      </w:pPr>
      <w:r>
        <w:t xml:space="preserve">Traditionally viewed as maintenance specialists responsible for the upkeep of medical equipment, the contemporary Biomedical Engineer has evolved into a strategic partner in clinical decision-making. In today's hospital environments, particularly within large academic medical centers found in United States Houston, engineers are involved in procurement analysis, risk management protocols, and technology assessment committees. The scope of their responsibility now extends to integrating complex data systems from imaging devices into Electronic Health Records (EHRs), ensuring that interoperability standards are met while maintaining patient privacy.</w:t>
      </w:r>
    </w:p>
    <w:p>
      <w:pPr>
        <w:pStyle w:val="BodyText"/>
      </w:pPr>
      <w:r>
        <w:t xml:space="preserve">Moreover, the Biomedical Engineer is increasingly engaged in personalized medicine. By leveraging data from wearable sensors and implantable devices, engineers collaborate with physicians to create customized treatment plans based on continuous physiological monitoring. This shift requires a deep understanding of both signal processing algorithms and clinical physiology—a dual competency that defines the modern expert in this field.</w:t>
      </w:r>
    </w:p>
    <w:bookmarkEnd w:id="22"/>
    <w:bookmarkStart w:id="23" w:name="X1b65e2207ad32c7677a93ffab6c54ad72e4906e"/>
    <w:p>
      <w:pPr>
        <w:pStyle w:val="Heading2"/>
      </w:pPr>
      <w:r>
        <w:t xml:space="preserve">The Unique Context of United States Houston</w:t>
      </w:r>
    </w:p>
    <w:p>
      <w:pPr>
        <w:pStyle w:val="FirstParagraph"/>
      </w:pPr>
      <w:r>
        <w:t xml:space="preserve">Houston, Texas, presents a distinct case study for biomedical engineering due to its status as a global hub for energy and health. The presence of major entities such as MD Anderson Cancer Center, Texas Children’s Hospital, and Memorial Hermann creates a demand for highly specialized engineering solutions. For instance, oncology research at MD Anderson relies heavily on advanced radiation therapy equipment that requires precise calibration and maintenance by certified Biomedical Engineer technicians who understand both the mechanical precision required and the biological implications of dosage errors.</w:t>
      </w:r>
    </w:p>
    <w:p>
      <w:pPr>
        <w:pStyle w:val="BodyText"/>
      </w:pPr>
      <w:r>
        <w:t xml:space="preserve">Additionally, United States Houston’s diverse demographic profile offers a broad spectrum of disease prevalence patterns. This diversity necessitates adaptable medical technologies that can serve varied populations efficiently. Engineers working in this region must consider cultural competence and accessibility when designing or selecting medical devices for deployment across different communities within the city. The urban landscape also presents logistical challenges related to emergency response times and hospital capacity management, areas where engineering-led process improvements have yielded significant reductions in wait times and improved patient flow.</w:t>
      </w:r>
    </w:p>
    <w:bookmarkEnd w:id="23"/>
    <w:bookmarkStart w:id="24" w:name="X0d4b3080daa8f25dbfe876d72484f2bdae8e02f"/>
    <w:p>
      <w:pPr>
        <w:pStyle w:val="Heading2"/>
      </w:pPr>
      <w:r>
        <w:t xml:space="preserve">Educational Pathways and Professional Development</w:t>
      </w:r>
    </w:p>
    <w:p>
      <w:pPr>
        <w:pStyle w:val="FirstParagraph"/>
      </w:pPr>
      <w:r>
        <w:t xml:space="preserve">To meet the growing demands of this specialized sector, educational institutions in United States Houston have adapted their curricula to reflect current industry needs. Programs at universities such as the University of Houston and Rice University now emphasize interdisciplinary training that combines core engineering fundamentals with courses in healthcare administration, ethics, and regulatory affairs. This holistic approach ensures that graduates are not only technically proficient but also possess the soft skills necessary for effective collaboration within multidisciplinary clinical teams.</w:t>
      </w:r>
    </w:p>
    <w:p>
      <w:pPr>
        <w:pStyle w:val="BodyText"/>
      </w:pPr>
      <w:r>
        <w:t xml:space="preserve">Continuing education is equally vital. Given the rapid pace of technological change in areas such as artificial intelligence (AI) and machine learning applications in diagnostics, practicing Biomedical Engineer must engage in lifelong learning. Professional organizations active in United States Houston, including the American College of Healthcare Executives (ACHE) local chapters and IEEE Engineering in Medicine and Biology Society branches, provide crucial platforms for knowledge exchange through conferences, workshops, and peer-reviewed publications.</w:t>
      </w:r>
    </w:p>
    <w:bookmarkEnd w:id="24"/>
    <w:bookmarkStart w:id="25" w:name="X635904d5d927841bf63fe4be24057dd47fadf43"/>
    <w:p>
      <w:pPr>
        <w:pStyle w:val="Heading2"/>
      </w:pPr>
      <w:r>
        <w:t xml:space="preserve">Future Directions: AI Integration and Predictive Maintenance</w:t>
      </w:r>
    </w:p>
    <w:p>
      <w:pPr>
        <w:pStyle w:val="FirstParagraph"/>
      </w:pPr>
      <w:r>
        <w:t xml:space="preserve">Looking ahead, the role of Biomedical Engineer is poised to expand further with the integration of artificial intelligence. Predictive maintenance models powered by machine learning algorithms are beginning to replace traditional time-based servicing schedules, allowing hospitals in United States Houston to optimize equipment availability and reduce downtime. These AI-driven systems analyze historical performance data from medical devices to forecast potential failures before they occur, thereby enhancing patient safety and operational efficiency.</w:t>
      </w:r>
    </w:p>
    <w:p>
      <w:pPr>
        <w:pStyle w:val="BodyText"/>
      </w:pPr>
      <w:r>
        <w:t xml:space="preserve">Furthermore, the emergence of telehealth technologies has necessitated new engineering frameworks for remote diagnostics. As healthcare delivery extends beyond physical hospital walls, Biomedical Engineer must ensure that digital health platforms are secure, reliable, and user-friendly. This transition represents a significant opportunity for innovation within United States Houston’s healthcare sector, positioning it as a leader in next-generation medical technology deployment.</w:t>
      </w:r>
    </w:p>
    <w:bookmarkEnd w:id="25"/>
    <w:bookmarkStart w:id="26" w:name="conclusion"/>
    <w:p>
      <w:pPr>
        <w:pStyle w:val="Heading2"/>
      </w:pPr>
      <w:r>
        <w:t xml:space="preserve">Conclusion</w:t>
      </w:r>
    </w:p>
    <w:p>
      <w:pPr>
        <w:pStyle w:val="FirstParagraph"/>
      </w:pPr>
      <w:r>
        <w:t xml:space="preserve">In conclusion, the Biomedical Engineer serves as a critical linchpin in the modern healthcare infrastructure of United States Houston. Through their technical expertise and strategic insights, they facilitate the seamless integration of advanced technologies into clinical practice, ultimately improving patient outcomes and operational efficiencies. As we move forward amidst rapid technological advancements and evolving healthcare challenges, fostering strong educational pipelines and supporting continuous professional development for Biomedical Engineer will remain paramount. The unique environment provided by United States Houston offers a fertile ground for such innovations to take root and flourish, setting a benchmark for global medical engineering practices.</w:t>
      </w:r>
    </w:p>
    <w:bookmarkEnd w:id="26"/>
    <w:bookmarkStart w:id="27" w:name="references"/>
    <w:p>
      <w:pPr>
        <w:pStyle w:val="Heading2"/>
      </w:pPr>
      <w:r>
        <w:t xml:space="preserve">References</w:t>
      </w:r>
    </w:p>
    <w:p>
      <w:pPr>
        <w:numPr>
          <w:ilvl w:val="0"/>
          <w:numId w:val="1001"/>
        </w:numPr>
        <w:pStyle w:val="Compact"/>
      </w:pPr>
      <w:r>
        <w:t xml:space="preserve">Federal Drug Administration (FDA). (2023). *Medical Device Reporting Guidelines*. U.S. Department of Health and Human Services.</w:t>
      </w:r>
    </w:p>
    <w:p>
      <w:pPr>
        <w:numPr>
          <w:ilvl w:val="0"/>
          <w:numId w:val="1001"/>
        </w:numPr>
        <w:pStyle w:val="Compact"/>
      </w:pPr>
      <w:r>
        <w:t xml:space="preserve">Rice University Center for Engineering Education. (2024). *Curriculum Standards for Biomedical Engineering Programs in the Southern United States*. Houston, TX: Rice Academic Press.</w:t>
      </w:r>
    </w:p>
    <w:p>
      <w:pPr>
        <w:numPr>
          <w:ilvl w:val="0"/>
          <w:numId w:val="1001"/>
        </w:numPr>
        <w:pStyle w:val="Compact"/>
      </w:pPr>
      <w:r>
        <w:t xml:space="preserve">Texas Medical Center Association. (2023). *Annual Economic Impact Report*. Houston, TX: TMA Publications.</w:t>
      </w:r>
    </w:p>
    <w:p>
      <w:pPr>
        <w:numPr>
          <w:ilvl w:val="0"/>
          <w:numId w:val="1001"/>
        </w:numPr>
        <w:pStyle w:val="Compact"/>
      </w:pPr>
      <w:r>
        <w:t xml:space="preserve">University of Texas Health Science Center at Houston. (2024). *Innovations in Oncology Technology Management*. Journal of Clinical Engineering, 48(3),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Clinical Practice and Engineering Innovation: A Case Study of Biomedical Engineers in Houston, Texas</dc:title>
  <dc:creator/>
  <dc:language>en</dc:language>
  <cp:keywords/>
  <dcterms:created xsi:type="dcterms:W3CDTF">2026-07-30T13:06:36Z</dcterms:created>
  <dcterms:modified xsi:type="dcterms:W3CDTF">2026-07-30T13:06:36Z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