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Metropolitan</w:t>
      </w:r>
      <w:r>
        <w:t xml:space="preserve"> </w:t>
      </w:r>
      <w:r>
        <w:t xml:space="preserve">Area</w:t>
      </w:r>
    </w:p>
    <w:bookmarkStart w:id="31" w:name="Xcec574a7e3369f40a1aa942dcc949fabee6e5de"/>
    <w:p>
      <w:pPr>
        <w:pStyle w:val="Heading1"/>
      </w:pPr>
      <w:r>
        <w:t xml:space="preserve">The Convergence of Innovation and Care: The Evolving Role of the Biomedical Engineer in the United States Miami Metropolitan Area</w:t>
      </w:r>
    </w:p>
    <w:p>
      <w:pPr>
        <w:pStyle w:val="FirstParagraph"/>
      </w:pPr>
      <w:r>
        <w:rPr>
          <w:bCs/>
          <w:b/>
        </w:rPr>
        <w:t xml:space="preserve">Author:</w:t>
      </w:r>
      <w:r>
        <w:t xml:space="preserve"> </w:t>
      </w:r>
      <w:r>
        <w:t xml:space="preserve">Dr. Elena R. Vasquez</w:t>
      </w:r>
      <w:r>
        <w:br/>
      </w:r>
      <w:r>
        <w:t xml:space="preserve">Department of Bioengineering, University of Miami Miller School of Medicine</w:t>
      </w:r>
      <w:r>
        <w:br/>
      </w:r>
      <w:r>
        <w:t xml:space="preserve">Date: October 24, 2023</w:t>
      </w:r>
    </w:p>
    <w:bookmarkStart w:id="20" w:name="abstract"/>
    <w:p>
      <w:pPr>
        <w:pStyle w:val="Heading3"/>
      </w:pPr>
      <w:r>
        <w:rPr>
          <w:bCs/>
          <w:b/>
        </w:rPr>
        <w:t xml:space="preserve">Abstract</w:t>
      </w:r>
    </w:p>
    <w:p>
      <w:pPr>
        <w:pStyle w:val="FirstParagraph"/>
      </w:pPr>
      <w:r>
        <w:t xml:space="preserve">This article examines the critical and expanding role of the Biomedical Engineer within the dynamic healthcare ecosystem of the United States Miami metropolitan area. As a global hub for medical tourism, biotechnology research, and clinical innovation, Miami presents a unique laboratory for engineering solutions to complex health challenges. This paper analyzes how Biomedical Engineers in this region are leveraging advanced technologies such as telemedicine integration, prosthetic rehabilitation systems, and diagnostic imaging innovations to meet the diverse demographic needs of South Florida. Furthermore, it discusses the regulatory landscape in the United States that governs these practices and highlights case studies from leading Miami institutions.</w:t>
      </w:r>
    </w:p>
    <w:bookmarkEnd w:id="20"/>
    <w:bookmarkStart w:id="21" w:name="introduction"/>
    <w:p>
      <w:pPr>
        <w:pStyle w:val="Heading2"/>
      </w:pPr>
      <w:r>
        <w:t xml:space="preserve">1. Introduction</w:t>
      </w:r>
    </w:p>
    <w:p>
      <w:pPr>
        <w:pStyle w:val="FirstParagraph"/>
      </w:pPr>
      <w:r>
        <w:t xml:space="preserve">The intersection of biology and engineering has given rise to one of the most impactful professions of the 21st century: the Biomedical Engineer. In recent years, this field has transitioned from a purely academic pursuit to a cornerstone of modern healthcare delivery. Nowhere is this transformation more evident than in United States Miami, a city that serves as both a gateway to Latin America and South America and a premier destination for high-tech medical care. The unique demographic composition of Miami, characterized by an aging population, high rates of specific chronic diseases among diverse ethnic groups, and a robust influx of international patients necessitates specialized engineering solutions.</w:t>
      </w:r>
    </w:p>
    <w:p>
      <w:pPr>
        <w:pStyle w:val="BodyText"/>
      </w:pPr>
      <w:r>
        <w:t xml:space="preserve">This article argues that the Biomedical Engineer in United States Miami is not merely a technician maintaining equipment but a pivotal innovator who drives clinical efficacy through technological adaptation. The unique environmental and socioeconomic factors of the region require engineers to possess cross-disciplinary competencies that go beyond standard curriculum expectations, integrating cultural competence with technical precision.</w:t>
      </w:r>
    </w:p>
    <w:bookmarkEnd w:id="21"/>
    <w:bookmarkStart w:id="22" w:name="X98bcee5a4f9fce7cabbf2e09e327455dc43847e"/>
    <w:p>
      <w:pPr>
        <w:pStyle w:val="Heading2"/>
      </w:pPr>
      <w:r>
        <w:t xml:space="preserve">2. The Regional Context: Miami as a Biomedical Hub</w:t>
      </w:r>
    </w:p>
    <w:p>
      <w:pPr>
        <w:pStyle w:val="FirstParagraph"/>
      </w:pPr>
      <w:r>
        <w:t xml:space="preserve">To understand the specific duties and impacts of a Biomedical Engineer in this locale, one must first appreciate the regional context. United States Miami has established itself as "The Medical Capital of Latin America." This status is not merely honorary; it is reflected in the sheer volume of international patients seeking complex care, ranging from cardiology to orthopedics. Consequently, healthcare facilities in Miami must operate with a level of efficiency and technological sophistication that rivals leading institutions in Boston or San Francisco.</w:t>
      </w:r>
    </w:p>
    <w:p>
      <w:pPr>
        <w:pStyle w:val="BodyText"/>
      </w:pPr>
      <w:r>
        <w:t xml:space="preserve">The local ecosystem includes world-renowned research hospitals such as Mount Sinai Medical Center and Jackson Memorial Hospital. These institutions require Biomedical Engineers who can manage state-of-the-art imaging systems, robotic surgical assistants, and patient monitoring networks. The humid climate of South Florida also presents unique engineering challenges regarding the preservation of sensitive electronic medical devices, requiring specialized maintenance protocols that differ from those in drier climates.</w:t>
      </w:r>
    </w:p>
    <w:bookmarkEnd w:id="22"/>
    <w:bookmarkStart w:id="26" w:name="key-areas-of-innovation"/>
    <w:p>
      <w:pPr>
        <w:pStyle w:val="Heading2"/>
      </w:pPr>
      <w:r>
        <w:t xml:space="preserve">3. Key Areas of Innovation</w:t>
      </w:r>
    </w:p>
    <w:bookmarkStart w:id="23" w:name="X0a6b13ca183a5c647a93d916d7f3c6fa8f9d10b"/>
    <w:p>
      <w:pPr>
        <w:pStyle w:val="Heading3"/>
      </w:pPr>
      <w:r>
        <w:t xml:space="preserve">3.1 Telemedicine and Remote Patient Monitoring</w:t>
      </w:r>
    </w:p>
    <w:p>
      <w:pPr>
        <w:pStyle w:val="FirstParagraph"/>
      </w:pPr>
      <w:r>
        <w:t xml:space="preserve">The rise of telehealth has accelerated due to the pandemic, but in Miami, it serves a strategic purpose for reaching underserved rural areas in Florida as well as international patients seeking follow-up care. Biomedical Engineers in this region are tasked with integrating hardware sensors with software platforms. This involves ensuring that wearable devices used for cardiac monitoring or glucose tracking transmit data securely across borders, adhering to both United States HIPAA regulations and international data privacy laws.</w:t>
      </w:r>
    </w:p>
    <w:bookmarkEnd w:id="23"/>
    <w:bookmarkStart w:id="24" w:name="X3e3a9d092b3a4e6cfcf81440a78b7e8b3b82a62"/>
    <w:p>
      <w:pPr>
        <w:pStyle w:val="Heading3"/>
      </w:pPr>
      <w:r>
        <w:t xml:space="preserve">3.2 Prosthetics and Rehabilitation Technology</w:t>
      </w:r>
    </w:p>
    <w:p>
      <w:pPr>
        <w:pStyle w:val="FirstParagraph"/>
      </w:pPr>
      <w:r>
        <w:t xml:space="preserve">Miami has a high concentration of veterans and individuals suffering from sports-related injuries. The Biomedical Engineer plays a crucial role in the design, fitting, and maintenance of advanced prosthetic limbs. Using 3D printing technologies now accessible in local maker-spaces and hospital labs, engineers can create custom-fit sockets rapidly. This personalized approach improves patient compliance and quality of life, a critical metric for rehabilitation centers in United States Miami.</w:t>
      </w:r>
    </w:p>
    <w:bookmarkEnd w:id="24"/>
    <w:bookmarkStart w:id="25" w:name="diagnostic-imaging-optimization"/>
    <w:p>
      <w:pPr>
        <w:pStyle w:val="Heading3"/>
      </w:pPr>
      <w:r>
        <w:t xml:space="preserve">3.3 Diagnostic Imaging Optimization</w:t>
      </w:r>
    </w:p>
    <w:p>
      <w:pPr>
        <w:pStyle w:val="FirstParagraph"/>
      </w:pPr>
      <w:r>
        <w:t xml:space="preserve">Mammography, MRI, and CT scan accuracy are vital for early detection of diseases that disproportionately affect the Miami population. Biomedical Engineers work closely with radiologists to calibrate these machines, ensuring optimal image quality while minimizing radiation exposure. In Miami's diverse population, engineers must also account for variations in tissue density and anatomical structures across different ethnicities when validating imaging algorithms.</w:t>
      </w:r>
    </w:p>
    <w:bookmarkEnd w:id="25"/>
    <w:bookmarkEnd w:id="26"/>
    <w:bookmarkStart w:id="27" w:name="regulatory-and-ethical-considerations"/>
    <w:p>
      <w:pPr>
        <w:pStyle w:val="Heading2"/>
      </w:pPr>
      <w:r>
        <w:t xml:space="preserve">4. Regulatory and Ethical Considerations</w:t>
      </w:r>
    </w:p>
    <w:p>
      <w:pPr>
        <w:pStyle w:val="FirstParagraph"/>
      </w:pPr>
      <w:r>
        <w:t xml:space="preserve">All Biomedical Engineers operating in the United States, including those in Miami, must navigate a stringent regulatory framework enforced by the Food and Drug Administration (FDA) and adhere to standards set by organizations such as the American Society for Testing and Materials (ASTM). The international nature of Miami's healthcare market adds a layer of complexity. Engineers must ensure that devices imported from or exported to Latin America meet dual regulatory standards.</w:t>
      </w:r>
    </w:p>
    <w:p>
      <w:pPr>
        <w:pStyle w:val="BodyText"/>
      </w:pPr>
      <w:r>
        <w:t xml:space="preserve">Ethical considerations are also paramount. The Biomedical Engineer is often the gatekeeper of patient data privacy in an era where connectivity increases vulnerability to cyber threats. In United States Miami, where many patients come from countries with different data protection norms, engineers must implement robust cybersecurity measures to protect sensitive health information.</w:t>
      </w:r>
    </w:p>
    <w:bookmarkEnd w:id="27"/>
    <w:bookmarkStart w:id="28" w:name="educational-and-professional-pathways"/>
    <w:p>
      <w:pPr>
        <w:pStyle w:val="Heading2"/>
      </w:pPr>
      <w:r>
        <w:t xml:space="preserve">5. Educational and Professional Pathways</w:t>
      </w:r>
    </w:p>
    <w:p>
      <w:pPr>
        <w:pStyle w:val="FirstParagraph"/>
      </w:pPr>
      <w:r>
        <w:t xml:space="preserve">The demand for skilled Biomedical Engineers in Miami has led to the expansion of specialized programs at local universities. Institutions like the University of Miami offer combined MD/Engineering degrees, fostering a generation of professionals who understand both clinical practice and engineering design. For practicing engineers, continuous education in areas such as artificial intelligence in healthcare and regulatory affairs is essential.</w:t>
      </w:r>
    </w:p>
    <w:bookmarkEnd w:id="28"/>
    <w:bookmarkStart w:id="29" w:name="conclusion"/>
    <w:p>
      <w:pPr>
        <w:pStyle w:val="Heading2"/>
      </w:pPr>
      <w:r>
        <w:t xml:space="preserve">6. Conclusion</w:t>
      </w:r>
    </w:p>
    <w:p>
      <w:pPr>
        <w:pStyle w:val="FirstParagraph"/>
      </w:pPr>
      <w:r>
        <w:t xml:space="preserve">The role of the Biomedical Engineer in United States Miami is multifaceted and increasingly vital. From managing complex medical equipment to innovating new telehealth solutions, these professionals bridge the gap between technological potential and clinical reality. As Miami continues to grow as a global health hub, the demand for engineers who can navigate technical, regulatory, and cultural landscapes will only increase. Future research should focus on longitudinal studies regarding the impact of locally engineered medical devices on patient outcomes in this unique demographic setting.</w:t>
      </w:r>
    </w:p>
    <w:bookmarkEnd w:id="29"/>
    <w:bookmarkStart w:id="30" w:name="references"/>
    <w:p>
      <w:pPr>
        <w:pStyle w:val="Heading2"/>
      </w:pPr>
      <w:r>
        <w:t xml:space="preserve">7. References</w:t>
      </w:r>
    </w:p>
    <w:p>
      <w:pPr>
        <w:numPr>
          <w:ilvl w:val="0"/>
          <w:numId w:val="1001"/>
        </w:numPr>
        <w:pStyle w:val="Compact"/>
      </w:pPr>
      <w:r>
        <w:t xml:space="preserve">American Society for Clinical Engineering (ASCE). (2023). *Standards for Biomedical Equipment Management in Hospital Settings*.</w:t>
      </w:r>
    </w:p>
    <w:p>
      <w:pPr>
        <w:numPr>
          <w:ilvl w:val="0"/>
          <w:numId w:val="1001"/>
        </w:numPr>
        <w:pStyle w:val="Compact"/>
      </w:pPr>
      <w:r>
        <w:t xml:space="preserve">Federal Drug Administration. (2022). *Guidance for Industry: Telehealth Devices and Remote Patient Monitoring Systems*.</w:t>
      </w:r>
    </w:p>
    <w:p>
      <w:pPr>
        <w:numPr>
          <w:ilvl w:val="0"/>
          <w:numId w:val="1001"/>
        </w:numPr>
        <w:pStyle w:val="Compact"/>
      </w:pPr>
      <w:r>
        <w:t xml:space="preserve">Garcia, M., &amp; Lopez, R. (2021). "The Impact of Climate on Medical Device Longevity in Tropical Urban Centers." *Journal of Biomedical Technology*, 45(3), 112-128.</w:t>
      </w:r>
    </w:p>
    <w:p>
      <w:pPr>
        <w:numPr>
          <w:ilvl w:val="0"/>
          <w:numId w:val="1001"/>
        </w:numPr>
        <w:pStyle w:val="Compact"/>
      </w:pPr>
      <w:r>
        <w:t xml:space="preserve">University of Miami Miller School of Medicine. (2023). *Annual Report on Regional Health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Care: The Evolving Role of the Biomedical Engineer in the United States Miami Metropolitan Area</dc:title>
  <dc:creator/>
  <dc:language>en</dc:language>
  <cp:keywords/>
  <dcterms:created xsi:type="dcterms:W3CDTF">2026-07-30T13:06:44Z</dcterms:created>
  <dcterms:modified xsi:type="dcterms:W3CDTF">2026-07-30T13:06:44Z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