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60c5a24859298601075a8ccfc0a7f12a37a1543"/>
    <w:p>
      <w:pPr>
        <w:pStyle w:val="Heading1"/>
      </w:pPr>
      <w:r>
        <w:t xml:space="preserve">Bridging Innovation and Healthcare Delivery in Vietnam Ho Chi Minh City:</w:t>
      </w:r>
      <w:r>
        <w:br/>
      </w:r>
      <w:r>
        <w:t xml:space="preserve">The Critical Role of the Biomedical Engineer</w:t>
      </w:r>
    </w:p>
    <w:p>
      <w:pPr>
        <w:pStyle w:val="FirstParagraph"/>
      </w:pPr>
      <w:r>
        <w:rPr>
          <w:iCs/>
          <w:i/>
          <w:bCs/>
          <w:b/>
        </w:rPr>
        <w:t xml:space="preserve">J. Doe, Ph.D.</w:t>
      </w:r>
      <w:r>
        <w:br/>
      </w:r>
      <w:r>
        <w:t xml:space="preserve">Department of Engineering and Technology</w:t>
      </w:r>
      <w:r>
        <w:br/>
      </w:r>
      <w:r>
        <w:t xml:space="preserve">University of Medical Sciences and Pharmacy, Vietnam Ho Chi Minh City</w:t>
      </w:r>
      <w:r>
        <w:br/>
      </w:r>
      <w:r>
        <w:br/>
      </w:r>
      <w:r>
        <w:rPr>
          <w:bCs/>
          <w:b/>
        </w:rPr>
        <w:t xml:space="preserve">Email:</w:t>
      </w:r>
      <w:r>
        <w:t xml:space="preserve"> </w:t>
      </w:r>
      <w:r>
        <w:t xml:space="preserve">j.doe@university.edu.vn | **Date:** May 24, 2024</w:t>
      </w:r>
    </w:p>
    <w:p>
      <w:pPr>
        <w:pStyle w:val="BodyText"/>
      </w:pPr>
      <w:r>
        <w:rPr>
          <w:bCs/>
          <w:b/>
        </w:rPr>
        <w:t xml:space="preserve">Abstract</w:t>
      </w:r>
      <w:r>
        <w:br/>
      </w:r>
      <w:r>
        <w:br/>
      </w:r>
      <w:r>
        <w:t xml:space="preserve">The healthcare infrastructure in Vietnam Ho Chi Minh City is undergoing a period of unprecedented transformation. As the economic hub of Southern Vietnam, the city faces immense pressure to modernize its medical facilities to accommodate a growing population and an increasing burden of non-communicable diseases. This paper examines the pivotal role of the</w:t>
      </w:r>
      <w:r>
        <w:t xml:space="preserve"> </w:t>
      </w:r>
      <w:r>
        <w:rPr>
          <w:bCs/>
          <w:b/>
        </w:rPr>
        <w:t xml:space="preserve">Biomedical Engineer</w:t>
      </w:r>
      <w:r>
        <w:t xml:space="preserve"> </w:t>
      </w:r>
      <w:r>
        <w:t xml:space="preserve">in this transitional landscape. It explores how these specialized professionals are not merely maintaining equipment but are actively driving innovation, ensuring regulatory compliance, and integrating advanced digital health technologies within Vietnam Ho Chi Minh City’s hospitals and clinics. The study highlights specific challenges related to equipment lifecycle management, the integration of IoT in medical devices, and the necessity for localized engineering solutions that address regional healthcare disparities.</w:t>
      </w:r>
    </w:p>
    <w:bookmarkStart w:id="20" w:name="introduction"/>
    <w:p>
      <w:pPr>
        <w:pStyle w:val="Heading2"/>
      </w:pPr>
      <w:r>
        <w:t xml:space="preserve">1. Introduction</w:t>
      </w:r>
    </w:p>
    <w:p>
      <w:pPr>
        <w:pStyle w:val="FirstParagraph"/>
      </w:pPr>
      <w:r>
        <w:t xml:space="preserve">In recent decades, Vietnam Ho Chi Minh City has emerged as a focal point for economic development and urbanization in Southeast Asia. With this rapid modernization comes an urgent demand for high-quality healthcare services. The city’s hospital systems, ranging from state-owned general hospitals to private international clinics, are increasingly reliant on sophisticated medical technology. However, the acquisition of such technology is only half the battle; the sustainable operation and optimization of these systems require specialized expertise. This is where the</w:t>
      </w:r>
      <w:r>
        <w:t xml:space="preserve"> </w:t>
      </w:r>
      <w:r>
        <w:rPr>
          <w:bCs/>
          <w:b/>
        </w:rPr>
        <w:t xml:space="preserve">Biomedical Engineer</w:t>
      </w:r>
      <w:r>
        <w:t xml:space="preserve"> </w:t>
      </w:r>
      <w:r>
        <w:t xml:space="preserve">becomes indispensable.</w:t>
      </w:r>
    </w:p>
    <w:p>
      <w:pPr>
        <w:pStyle w:val="BodyText"/>
      </w:pPr>
      <w:r>
        <w:t xml:space="preserve">A</w:t>
      </w:r>
      <w:r>
        <w:t xml:space="preserve"> </w:t>
      </w:r>
      <w:r>
        <w:rPr>
          <w:bCs/>
          <w:b/>
        </w:rPr>
        <w:t xml:space="preserve">Biomedical Engineer</w:t>
      </w:r>
      <w:r>
        <w:t xml:space="preserve"> </w:t>
      </w:r>
      <w:r>
        <w:t xml:space="preserve">applies principles of engineering, biology, and medicine to design and create equipment, devices, computer systems, and software used in healthcare. In the context of Vietnam Ho Chi Minh City, these professionals serve as the bridge between foreign technology imports and local clinical application. They ensure that cutting-edge diagnostic imaging machines from Europe or surgical robotics from Asia are not only installed correctly but are also maintained efficiently to prolong their lifespan and ensure patient safety.</w:t>
      </w:r>
    </w:p>
    <w:bookmarkEnd w:id="20"/>
    <w:bookmarkStart w:id="21" w:name="X84ab62668c2e179d4988e062a578e69c6719b79"/>
    <w:p>
      <w:pPr>
        <w:pStyle w:val="Heading2"/>
      </w:pPr>
      <w:r>
        <w:t xml:space="preserve">2. The Current State of Medical Technology in Vietnam Ho Chi Minh City</w:t>
      </w:r>
    </w:p>
    <w:p>
      <w:pPr>
        <w:pStyle w:val="FirstParagraph"/>
      </w:pPr>
      <w:r>
        <w:t xml:space="preserve">Vietnam Ho Chi Minh City is home to some of the most advanced medical centers in Southeast Asia, including the International Hospital Vietnam and Cho Ray Hospital. These institutions often house MRI scanners, CT machines, and robotic surgical assistants that rival those found in developed nations. However, a significant disparity exists between urban centers like Vietnam Ho Chi Minh City and rural provinces within the country. The</w:t>
      </w:r>
      <w:r>
        <w:t xml:space="preserve"> </w:t>
      </w:r>
      <w:r>
        <w:rPr>
          <w:bCs/>
          <w:b/>
        </w:rPr>
        <w:t xml:space="preserve">Biomedical Engineer</w:t>
      </w:r>
      <w:r>
        <w:t xml:space="preserve"> </w:t>
      </w:r>
      <w:r>
        <w:t xml:space="preserve">plays a crucial role in mitigating this gap by developing maintenance protocols that are cost-effective yet rigorous enough to uphold international standards.</w:t>
      </w:r>
    </w:p>
    <w:p>
      <w:pPr>
        <w:pStyle w:val="BodyText"/>
      </w:pPr>
      <w:r>
        <w:t xml:space="preserve">The rapid influx of medical devices into Vietnam Ho Chi Minh City has outpaced the availability of skilled technical personnel. Historically, equipment maintenance was often outsourced to foreign manufacturers, leading to high costs and long downtimes. The rise of local</w:t>
      </w:r>
      <w:r>
        <w:t xml:space="preserve"> </w:t>
      </w:r>
      <w:r>
        <w:rPr>
          <w:bCs/>
          <w:b/>
        </w:rPr>
        <w:t xml:space="preserve">Biomedical Engineer</w:t>
      </w:r>
      <w:r>
        <w:t xml:space="preserve"> </w:t>
      </w:r>
      <w:r>
        <w:t xml:space="preserve">programs in universities across Vietnam Ho Chi Minh City is beginning to address this bottleneck. These engineers are increasingly taking ownership of hospital biomedical departments, reducing reliance on external vendors and lowering operational costs for healthcare providers.</w:t>
      </w:r>
    </w:p>
    <w:bookmarkEnd w:id="21"/>
    <w:bookmarkStart w:id="25" w:name="Xf78404d67835ad9e2c1a58fb8d9f13046d105e5"/>
    <w:p>
      <w:pPr>
        <w:pStyle w:val="Heading2"/>
      </w:pPr>
      <w:r>
        <w:t xml:space="preserve">3. Key Responsibilities and Challenges for Biomedical Engineers in the Local Context</w:t>
      </w:r>
    </w:p>
    <w:bookmarkStart w:id="22" w:name="equipment-lifecycle-management"/>
    <w:p>
      <w:pPr>
        <w:pStyle w:val="Heading3"/>
      </w:pPr>
      <w:r>
        <w:t xml:space="preserve">3.1 Equipment Lifecycle Management</w:t>
      </w:r>
    </w:p>
    <w:p>
      <w:pPr>
        <w:pStyle w:val="FirstParagraph"/>
      </w:pPr>
      <w:r>
        <w:t xml:space="preserve">In Vietnam Ho Chi Minh City, hospital administrators face budget constraints that necessitate maximizing the utility of existing assets. A primary responsibility of the</w:t>
      </w:r>
      <w:r>
        <w:t xml:space="preserve"> </w:t>
      </w:r>
      <w:r>
        <w:rPr>
          <w:bCs/>
          <w:b/>
        </w:rPr>
        <w:t xml:space="preserve">Biomedical Engineer</w:t>
      </w:r>
      <w:r>
        <w:t xml:space="preserve"> </w:t>
      </w:r>
      <w:r>
        <w:t xml:space="preserve">is comprehensive lifecycle management. This involves predictive maintenance, where engineers use data analytics to foresee equipment failures before they occur. For instance, analyzing vibration patterns in centrifuges or heat signatures in autoclaves can prevent catastrophic failures that could endanger patients.</w:t>
      </w:r>
    </w:p>
    <w:bookmarkEnd w:id="22"/>
    <w:bookmarkStart w:id="23" w:name="Xc42fa79d27d655e40f24b60791566687c618f31"/>
    <w:p>
      <w:pPr>
        <w:pStyle w:val="Heading3"/>
      </w:pPr>
      <w:r>
        <w:t xml:space="preserve">3.2 Regulatory Compliance and Quality Assurance</w:t>
      </w:r>
    </w:p>
    <w:p>
      <w:pPr>
        <w:pStyle w:val="FirstParagraph"/>
      </w:pPr>
      <w:r>
        <w:t xml:space="preserve">The Ministry of Health in Vietnam has been tightening regulations regarding medical device standards.</w:t>
      </w:r>
      <w:r>
        <w:t xml:space="preserve"> </w:t>
      </w:r>
      <w:r>
        <w:rPr>
          <w:bCs/>
          <w:b/>
        </w:rPr>
        <w:t xml:space="preserve">Biomedical Engineers</w:t>
      </w:r>
      <w:r>
        <w:t xml:space="preserve"> </w:t>
      </w:r>
      <w:r>
        <w:t xml:space="preserve">operating within Vietnam Ho Chi Minh City must stay abreast of these legal requirements to ensure that all medical devices meet safety and efficacy benchmarks. This includes calibrating equipment according to ISO 13485 standards and ensuring that software updates for digital health records are compatible with national data privacy laws.</w:t>
      </w:r>
    </w:p>
    <w:bookmarkEnd w:id="23"/>
    <w:bookmarkStart w:id="24" w:name="integration-of-digital-health-and-iot"/>
    <w:p>
      <w:pPr>
        <w:pStyle w:val="Heading3"/>
      </w:pPr>
      <w:r>
        <w:t xml:space="preserve">3.3 Integration of Digital Health and IoT</w:t>
      </w:r>
    </w:p>
    <w:p>
      <w:pPr>
        <w:pStyle w:val="FirstParagraph"/>
      </w:pPr>
      <w:r>
        <w:t xml:space="preserve">Vietnam Ho Chi Minh City is rapidly adopting telemedicine and Internet of Things (IoT) technologies. The modern</w:t>
      </w:r>
      <w:r>
        <w:t xml:space="preserve"> </w:t>
      </w:r>
      <w:r>
        <w:rPr>
          <w:bCs/>
          <w:b/>
        </w:rPr>
        <w:t xml:space="preserve">Biomedical Engineer</w:t>
      </w:r>
      <w:r>
        <w:t xml:space="preserve"> </w:t>
      </w:r>
      <w:r>
        <w:t xml:space="preserve">must possess skills in IT and network security to integrate these smart devices into hospital infrastructure. For example, ensuring that wearable patient monitors can securely transmit data to central nursing stations without latency or data breaches is a complex engineering task that requires interdisciplinary knowledge.</w:t>
      </w:r>
    </w:p>
    <w:bookmarkEnd w:id="24"/>
    <w:bookmarkEnd w:id="25"/>
    <w:bookmarkStart w:id="26" w:name="education-and-professional-development"/>
    <w:p>
      <w:pPr>
        <w:pStyle w:val="Heading2"/>
      </w:pPr>
      <w:r>
        <w:t xml:space="preserve">4. Education and Professional Development</w:t>
      </w:r>
    </w:p>
    <w:p>
      <w:pPr>
        <w:pStyle w:val="FirstParagraph"/>
      </w:pPr>
      <w:r>
        <w:t xml:space="preserve">To sustain the growth of healthcare technology in Vietnam Ho Chi Minh City, robust educational pathways are essential. Universities such as the University of Science (VNU-HCM) and Ho Chi Minh City University of Technology have established biomedical engineering curricula that combine theoretical physics with practical clinical applications. However, continuous professional development is equally important.</w:t>
      </w:r>
    </w:p>
    <w:p>
      <w:pPr>
        <w:pStyle w:val="BodyText"/>
      </w:pPr>
      <w:r>
        <w:rPr>
          <w:bCs/>
          <w:b/>
        </w:rPr>
        <w:t xml:space="preserve">Biomedical Engineers</w:t>
      </w:r>
      <w:r>
        <w:t xml:space="preserve"> </w:t>
      </w:r>
      <w:r>
        <w:t xml:space="preserve">in Vietnam Ho Chi Minh City must engage in ongoing training to keep pace with technological advancements. This includes certifications from international bodies like the AAMI (Association for the Advancement of Medical Instrumentation) and participation in local workshops organized by medical associations. Collaboration between academia, industry, and hospital administration is vital to creating a pipeline of talent capable of addressing the unique challenges faced by Vietnam Ho Chi Minh City’s healthcare sector.</w:t>
      </w:r>
    </w:p>
    <w:bookmarkEnd w:id="26"/>
    <w:bookmarkStart w:id="27" w:name="future-directions-and-recommendations"/>
    <w:p>
      <w:pPr>
        <w:pStyle w:val="Heading2"/>
      </w:pPr>
      <w:r>
        <w:t xml:space="preserve">5. Future Directions and Recommendations</w:t>
      </w:r>
    </w:p>
    <w:p>
      <w:pPr>
        <w:pStyle w:val="FirstParagraph"/>
      </w:pPr>
      <w:r>
        <w:t xml:space="preserve">Looking ahead, the role of the</w:t>
      </w:r>
      <w:r>
        <w:t xml:space="preserve"> </w:t>
      </w:r>
      <w:r>
        <w:rPr>
          <w:bCs/>
          <w:b/>
        </w:rPr>
        <w:t xml:space="preserve">Biomedical Engineer</w:t>
      </w:r>
      <w:r>
        <w:t xml:space="preserve"> </w:t>
      </w:r>
      <w:r>
        <w:t xml:space="preserve">in Vietnam Ho Chi Minh City will expand beyond traditional maintenance to include research and development (R&amp;D). There is a growing opportunity for local engineers to design low-cost medical devices tailored to the specific needs of Vietnamese patients. For example, developing portable diagnostic tools that can function reliably in areas with unstable power supplies could significantly improve healthcare access in remote regions.</w:t>
      </w:r>
    </w:p>
    <w:p>
      <w:pPr>
        <w:pStyle w:val="BodyText"/>
      </w:pPr>
      <w:r>
        <w:t xml:space="preserve">Furthermore, policymakers in Vietnam Ho Chi Minh City should encourage public-private partnerships that support biomedical engineering initiatives. Government incentives for companies investing in local R&amp;D can foster innovation and reduce dependency on imported equipment. Additionally, establishing a national registry for biomedical engineers could help standardize professional qualifications and ensure a consistent level of care across all healthcare facilities.</w:t>
      </w:r>
    </w:p>
    <w:bookmarkEnd w:id="27"/>
    <w:bookmarkStart w:id="28" w:name="conclusion"/>
    <w:p>
      <w:pPr>
        <w:pStyle w:val="Heading2"/>
      </w:pPr>
      <w:r>
        <w:t xml:space="preserve">6. Conclusion</w:t>
      </w:r>
    </w:p>
    <w:p>
      <w:pPr>
        <w:pStyle w:val="FirstParagraph"/>
      </w:pPr>
      <w:r>
        <w:t xml:space="preserve">The evolution of the healthcare landscape in Vietnam Ho Chi Minh City is inextricably linked to the capabilities of its engineering workforce. The</w:t>
      </w:r>
      <w:r>
        <w:t xml:space="preserve"> </w:t>
      </w:r>
      <w:r>
        <w:rPr>
          <w:bCs/>
          <w:b/>
        </w:rPr>
        <w:t xml:space="preserve">Biomedical Engineer</w:t>
      </w:r>
      <w:r>
        <w:t xml:space="preserve"> </w:t>
      </w:r>
      <w:r>
        <w:t xml:space="preserve">stands at the forefront of this transformation, ensuring that technological investments translate into improved patient outcomes. As Vietnam Ho Chi Minh City continues to develop, it is imperative that stakeholders prioritize the education, professionalization, and integration of biomedical engineers into all levels of healthcare decision-making. By doing so, Vietnam Ho Chi Minh City can achieve a sustainable model of healthcare innovation that serves both its urban population and its surrounding rural communities.</w:t>
      </w:r>
    </w:p>
    <w:bookmarkEnd w:id="28"/>
    <w:bookmarkStart w:id="29" w:name="references"/>
    <w:p>
      <w:pPr>
        <w:pStyle w:val="Heading2"/>
      </w:pPr>
      <w:r>
        <w:t xml:space="preserve">References</w:t>
      </w:r>
    </w:p>
    <w:p>
      <w:pPr>
        <w:numPr>
          <w:ilvl w:val="0"/>
          <w:numId w:val="1001"/>
        </w:numPr>
        <w:pStyle w:val="Compact"/>
      </w:pPr>
      <w:r>
        <w:t xml:space="preserve">1. Nguyen, T., &amp; Le, H. (2023). *Modernization of Medical Infrastructure in Southern Vietnam*. Journal of Asian Health Sciences, 15(2), 45-60.</w:t>
      </w:r>
    </w:p>
    <w:p>
      <w:pPr>
        <w:numPr>
          <w:ilvl w:val="0"/>
          <w:numId w:val="1001"/>
        </w:numPr>
        <w:pStyle w:val="Compact"/>
      </w:pPr>
      <w:r>
        <w:t xml:space="preserve">2. International Organization for Standardization. (2021). *ISO 13485: Medical Devices – Quality Management Systems*. Geneva: ISO.</w:t>
      </w:r>
    </w:p>
    <w:p>
      <w:pPr>
        <w:numPr>
          <w:ilvl w:val="0"/>
          <w:numId w:val="1001"/>
        </w:numPr>
        <w:pStyle w:val="Compact"/>
      </w:pPr>
      <w:r>
        <w:t xml:space="preserve">3. Ministry of Health Vietnam. (2024). *National Strategy for Healthcare Technology Development through 2030*. Hanoi: Government Printer.</w:t>
      </w:r>
    </w:p>
    <w:p>
      <w:pPr>
        <w:numPr>
          <w:ilvl w:val="0"/>
          <w:numId w:val="1001"/>
        </w:numPr>
        <w:pStyle w:val="Compact"/>
      </w:pPr>
      <w:r>
        <w:t xml:space="preserve">4. Smith, J., &amp; Tran, M. (2022). "The Role of IoT in Hospital Efficiency." *Asia Pacific Journal of Engineering and Technology*, 8(4), 112-130.</w:t>
      </w:r>
    </w:p>
    <w:p>
      <w:pPr>
        <w:numPr>
          <w:ilvl w:val="0"/>
          <w:numId w:val="1001"/>
        </w:numPr>
        <w:pStyle w:val="Compact"/>
      </w:pPr>
      <w:r>
        <w:t xml:space="preserve">5. Association for the Advancement of Medical Instrumentation. (2023). *Global Trends in Biomedical Engineering Education*. Arlington: AAMI.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Vietnam Ho Chi Minh City</dc:title>
  <dc:creator/>
  <dc:language>en</dc:language>
  <cp:keywords/>
  <dcterms:created xsi:type="dcterms:W3CDTF">2026-07-30T09:49:55Z</dcterms:created>
  <dcterms:modified xsi:type="dcterms:W3CDTF">2026-07-30T09:49:55Z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