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64bcf553bc1e6c5760e52231d8ecb67d6832d6f"/>
    <w:p>
      <w:pPr>
        <w:pStyle w:val="Heading1"/>
      </w:pPr>
      <w:r>
        <w:t xml:space="preserve">The Strategic Role of Business Consultants in the Economic Ecosystem of Brazil Rio de Janeiro</w:t>
      </w:r>
    </w:p>
    <w:p>
      <w:pPr>
        <w:pStyle w:val="FirstParagraph"/>
      </w:pPr>
      <w:r>
        <w:t xml:space="preserve">Author: Dr. A. Silva &amp; Prof. M. Costa</w:t>
      </w:r>
      <w:r>
        <w:br/>
      </w:r>
      <w:r>
        <w:t xml:space="preserve">Institute for Latin American Economic Studies, University of São Paulo and Federal University of Rio de Janeiro</w:t>
      </w:r>
    </w:p>
    <w:bookmarkStart w:id="20" w:name="abstract"/>
    <w:p>
      <w:pPr>
        <w:pStyle w:val="Heading2"/>
      </w:pPr>
      <w:r>
        <w:t xml:space="preserve">Abstract</w:t>
      </w:r>
    </w:p>
    <w:p>
      <w:pPr>
        <w:pStyle w:val="FirstParagraph"/>
      </w:pPr>
      <w:r>
        <w:t xml:space="preserve">This article examines the evolving dynamics and strategic importance of the</w:t>
      </w:r>
      <w:r>
        <w:t xml:space="preserve"> </w:t>
      </w:r>
      <w:r>
        <w:rPr>
          <w:bCs/>
          <w:b/>
        </w:rPr>
        <w:t xml:space="preserve">Business Consultant</w:t>
      </w:r>
      <w:r>
        <w:t xml:space="preserve">, with a specific focus on their operational impact within the unique socio-economic landscape of</w:t>
      </w:r>
      <w:r>
        <w:t xml:space="preserve"> </w:t>
      </w:r>
      <w:r>
        <w:rPr>
          <w:bCs/>
          <w:b/>
        </w:rPr>
        <w:t xml:space="preserve">Brazil Rio de Janeiro</w:t>
      </w:r>
      <w:r>
        <w:t xml:space="preserve">. As a global tourism hub and a significant energy sector hub, Rio de Janeiro presents distinct challenges and opportunities for corporate entities. This study analyzes how external advisory services facilitate organizational resilience, digital transformation, and regulatory compliance in this region. Through qualitative case studies and secondary data analysis from the last decade, we argue that the</w:t>
      </w:r>
      <w:r>
        <w:t xml:space="preserve"> </w:t>
      </w:r>
      <w:r>
        <w:rPr>
          <w:bCs/>
          <w:b/>
        </w:rPr>
        <w:t xml:space="preserve">Business Consultant</w:t>
      </w:r>
      <w:r>
        <w:t xml:space="preserve"> </w:t>
      </w:r>
      <w:r>
        <w:t xml:space="preserve">acts not merely as an operational advisor but as a critical navigator of Brazil’s complex bureaucratic environment. The findings suggest that leveraging specialized consulting expertise is essential for sustainable growth in</w:t>
      </w:r>
      <w:r>
        <w:t xml:space="preserve"> </w:t>
      </w:r>
      <w:r>
        <w:rPr>
          <w:bCs/>
          <w:b/>
        </w:rPr>
        <w:t xml:space="preserve">Brazil Rio de Janeiro</w:t>
      </w:r>
      <w:r>
        <w:t xml:space="preserve">, particularly amidst post-pandemic economic recovery and infrastructure modernization efforts.</w:t>
      </w:r>
    </w:p>
    <w:p>
      <w:pPr>
        <w:pStyle w:val="BodyText"/>
      </w:pPr>
      <w:r>
        <w:rPr>
          <w:bCs/>
          <w:b/>
        </w:rPr>
        <w:t xml:space="preserve">Keywords:</w:t>
      </w:r>
      <w:r>
        <w:t xml:space="preserve"> </w:t>
      </w:r>
      <w:r>
        <w:t xml:space="preserve">Business Consultant, Brazil Rio de Janeiro, Corporate Strategy, Economic Development, Management Consulting.</w:t>
      </w:r>
    </w:p>
    <w:bookmarkEnd w:id="20"/>
    <w:bookmarkStart w:id="21" w:name="i.-introduction"/>
    <w:p>
      <w:pPr>
        <w:pStyle w:val="Heading2"/>
      </w:pPr>
      <w:r>
        <w:t xml:space="preserve">I. Introduction</w:t>
      </w:r>
    </w:p>
    <w:p>
      <w:pPr>
        <w:pStyle w:val="FirstParagraph"/>
      </w:pPr>
      <w:r>
        <w:t xml:space="preserve">In the contemporary global marketplace, the complexity of regulatory frameworks and market dynamics necessitates specialized external expertise. The profession of the</w:t>
      </w:r>
      <w:r>
        <w:t xml:space="preserve"> </w:t>
      </w:r>
      <w:r>
        <w:rPr>
          <w:bCs/>
          <w:b/>
        </w:rPr>
        <w:t xml:space="preserve">Business Consultant</w:t>
      </w:r>
      <w:hyperlink w:anchor="fn1">
        <w:r>
          <w:rPr>
            <w:rStyle w:val="Hyperlink"/>
          </w:rPr>
          <w:t xml:space="preserve">[1]</w:t>
        </w:r>
      </w:hyperlink>
      <w:r>
        <w:t xml:space="preserve">, has transitioned from a peripheral support role to a central strategic function within organizations worldwide. Nowhere is this transition more pronounced than in emerging markets, where institutional voids and rapid economic shifts require agile decision-making frameworks. Among the diverse regions in Latin America,</w:t>
      </w:r>
      <w:r>
        <w:t xml:space="preserve"> </w:t>
      </w:r>
      <w:r>
        <w:rPr>
          <w:bCs/>
          <w:b/>
        </w:rPr>
        <w:t xml:space="preserve">Brazil Rio de Janeiro</w:t>
      </w:r>
      <w:r>
        <w:t xml:space="preserve"> </w:t>
      </w:r>
      <w:r>
        <w:t xml:space="preserve">stands out as a critical economic engine, characterized by its rich industrial base, vibrant service sector, and status as a premier international tourism destination.</w:t>
      </w:r>
    </w:p>
    <w:p>
      <w:pPr>
        <w:pStyle w:val="BodyText"/>
      </w:pPr>
      <w:r>
        <w:t xml:space="preserve">Rio de Janeiro is not merely a city; it is a complex economic ecosystem comprising oil and gas giants in the Barra da Tijuca area, financial institutions in the Centro region, and small-to-medium enterprises (SMEs) driving local commerce. For organizations operating within this sphere, the engagement with a competent</w:t>
      </w:r>
      <w:r>
        <w:t xml:space="preserve"> </w:t>
      </w:r>
      <w:r>
        <w:rPr>
          <w:bCs/>
          <w:b/>
        </w:rPr>
        <w:t xml:space="preserve">Business Consultant</w:t>
      </w:r>
      <w:r>
        <w:t xml:space="preserve"> </w:t>
      </w:r>
      <w:r>
        <w:t xml:space="preserve">is often pivotal. This article explores the specific mechanisms through which consulting services add value in</w:t>
      </w:r>
      <w:r>
        <w:t xml:space="preserve"> </w:t>
      </w:r>
      <w:r>
        <w:rPr>
          <w:bCs/>
          <w:b/>
        </w:rPr>
        <w:t xml:space="preserve">Brazil Rio de Janeiro</w:t>
      </w:r>
      <w:r>
        <w:t xml:space="preserve">, addressing issues such as tax optimization, digital integration, and international market entry.</w:t>
      </w:r>
    </w:p>
    <w:bookmarkEnd w:id="21"/>
    <w:bookmarkStart w:id="22" w:name="X0f9f6d081699ce89f05275f53a2a5a7ca600119"/>
    <w:p>
      <w:pPr>
        <w:pStyle w:val="Heading2"/>
      </w:pPr>
      <w:r>
        <w:t xml:space="preserve">II. The Socio-Economic Context of Brazil Rio de Janeiro</w:t>
      </w:r>
    </w:p>
    <w:p>
      <w:pPr>
        <w:pStyle w:val="FirstParagraph"/>
      </w:pPr>
      <w:r>
        <w:t xml:space="preserve">To understand the demand for professional advice, one must first appreciate the context of</w:t>
      </w:r>
      <w:r>
        <w:t xml:space="preserve"> </w:t>
      </w:r>
      <w:r>
        <w:rPr>
          <w:bCs/>
          <w:b/>
        </w:rPr>
        <w:t xml:space="preserve">Brazil Rio de Janeiro</w:t>
      </w:r>
      <w:r>
        <w:t xml:space="preserve">. Historically known for its cultural exports and tourism, the state has undergone a significant transformation over the last two decades due to the pre-salt oil discoveries. This shift has attracted multinational corporations, thereby increasing competition and raising standards for corporate governance.</w:t>
      </w:r>
    </w:p>
    <w:p>
      <w:pPr>
        <w:pStyle w:val="BodyText"/>
      </w:pPr>
      <w:r>
        <w:t xml:space="preserve">However, operating in</w:t>
      </w:r>
      <w:r>
        <w:t xml:space="preserve"> </w:t>
      </w:r>
      <w:r>
        <w:rPr>
          <w:bCs/>
          <w:b/>
        </w:rPr>
        <w:t xml:space="preserve">Brazil Rio de Janeiro</w:t>
      </w:r>
      <w:r>
        <w:t xml:space="preserve"> </w:t>
      </w:r>
      <w:r>
        <w:t xml:space="preserve">presents unique hurdles. The Brazilian tax system is famously complex ("Custo Brasil" or Brazil Cost), involving a myriad of federal, state, and municipal regulations that apply differently across sectors. Furthermore, the economic volatility inherent in emerging markets requires companies to maintain high levels of adaptability. In this environment, static management strategies often fail. Instead, dynamic oversight provided by a</w:t>
      </w:r>
      <w:r>
        <w:t xml:space="preserve"> </w:t>
      </w:r>
      <w:r>
        <w:rPr>
          <w:bCs/>
          <w:b/>
        </w:rPr>
        <w:t xml:space="preserve">Business Consultant</w:t>
      </w:r>
      <w:r>
        <w:t xml:space="preserve"> </w:t>
      </w:r>
      <w:r>
        <w:t xml:space="preserve">allows firms to pivot quickly in response to regulatory changes or market fluctuations.</w:t>
      </w:r>
    </w:p>
    <w:bookmarkEnd w:id="22"/>
    <w:bookmarkStart w:id="26" w:name="X8d6abffe99f30113a278fd8273149a8db141bc1"/>
    <w:p>
      <w:pPr>
        <w:pStyle w:val="Heading2"/>
      </w:pPr>
      <w:r>
        <w:t xml:space="preserve">III. The Multifaceted Role of the Business Consultant</w:t>
      </w:r>
    </w:p>
    <w:bookmarkStart w:id="23" w:name="X51e0b3783ff5ff9dc751950d4b7a49b4d7e7e0c"/>
    <w:p>
      <w:pPr>
        <w:pStyle w:val="Heading3"/>
      </w:pPr>
      <w:r>
        <w:t xml:space="preserve">A. Navigating Regulatory Complexity and Tax Optimization</w:t>
      </w:r>
    </w:p>
    <w:p>
      <w:pPr>
        <w:pStyle w:val="FirstParagraph"/>
      </w:pPr>
      <w:r>
        <w:t xml:space="preserve">The primary value proposition for a</w:t>
      </w:r>
      <w:r>
        <w:t xml:space="preserve"> </w:t>
      </w:r>
      <w:r>
        <w:rPr>
          <w:bCs/>
          <w:b/>
        </w:rPr>
        <w:t xml:space="preserve">Business Consultant</w:t>
      </w:r>
      <w:hyperlink w:anchor="fn1">
        <w:r>
          <w:rPr>
            <w:rStyle w:val="Hyperlink"/>
          </w:rPr>
          <w:t xml:space="preserve">[1]</w:t>
        </w:r>
      </w:hyperlink>
      <w:hyperlink w:anchor="fn2">
        <w:r>
          <w:rPr>
            <w:rStyle w:val="Hyperlink"/>
          </w:rPr>
          <w:t xml:space="preserve">[2]</w:t>
        </w:r>
      </w:hyperlink>
      <w:r>
        <w:t xml:space="preserve"> </w:t>
      </w:r>
      <w:r>
        <w:t xml:space="preserve">in this region is the mitigation of bureaucratic risk. In</w:t>
      </w:r>
      <w:r>
        <w:t xml:space="preserve"> </w:t>
      </w:r>
      <w:r>
        <w:rPr>
          <w:bCs/>
          <w:b/>
        </w:rPr>
        <w:t xml:space="preserve">Brazil Rio de Janeiro</w:t>
      </w:r>
      <w:r>
        <w:t xml:space="preserve">, non-compliance can lead to severe financial penalties and operational shutdowns. Consultants specialize in deciphering the intricate web of tax laws specific to the municipality and state of Rio de Janeiro. They assist companies in structuring their operations to maximize incentives, particularly those aimed at encouraging investment in underdeveloped areas or promoting technological innovation.</w:t>
      </w:r>
    </w:p>
    <w:bookmarkEnd w:id="23"/>
    <w:bookmarkStart w:id="24" w:name="Xac6d33790fdd80df5253a84315355737ce3f5cf"/>
    <w:p>
      <w:pPr>
        <w:pStyle w:val="Heading3"/>
      </w:pPr>
      <w:r>
        <w:t xml:space="preserve">B. Digital Transformation and Operational Efficiency</w:t>
      </w:r>
    </w:p>
    <w:p>
      <w:pPr>
        <w:pStyle w:val="FirstParagraph"/>
      </w:pPr>
      <w:r>
        <w:t xml:space="preserve">The post-pandemic era has accelerated the need for digital adoption across</w:t>
      </w:r>
      <w:r>
        <w:t xml:space="preserve"> </w:t>
      </w:r>
      <w:r>
        <w:rPr>
          <w:bCs/>
          <w:b/>
        </w:rPr>
        <w:t xml:space="preserve">Brazil Rio de Janeiro</w:t>
      </w:r>
      <w:r>
        <w:t xml:space="preserve">. Traditional businesses, ranging from hospitality to manufacturing, are under pressure to modernize. A</w:t>
      </w:r>
      <w:r>
        <w:t xml:space="preserve"> </w:t>
      </w:r>
      <w:r>
        <w:rPr>
          <w:bCs/>
          <w:b/>
        </w:rPr>
        <w:t xml:space="preserve">Business Consultant</w:t>
      </w:r>
      <w:r>
        <w:t xml:space="preserve"> </w:t>
      </w:r>
      <w:r>
        <w:t xml:space="preserve">plays a crucial role in leading this transformation. They analyze existing workflows, identify inefficiencies, and implement technological solutions such as Enterprise Resource Planning (ERP) systems and data analytics tools. For instance, consultants have been instrumental in helping Rio’s tourism sector integrate booking algorithms that optimize pricing based on real-time demand, thereby increasing revenue streams.</w:t>
      </w:r>
    </w:p>
    <w:bookmarkEnd w:id="24"/>
    <w:bookmarkStart w:id="25" w:name="X39a647679ac6a1a3d467fe380608676b2db7735"/>
    <w:p>
      <w:pPr>
        <w:pStyle w:val="Heading3"/>
      </w:pPr>
      <w:r>
        <w:t xml:space="preserve">C. Strategic Market Entry for International Firms</w:t>
      </w:r>
    </w:p>
    <w:p>
      <w:pPr>
        <w:pStyle w:val="FirstParagraph"/>
      </w:pPr>
      <w:r>
        <w:t xml:space="preserve">Rio de Janeiro is a gateway to Latin America for many international firms. However, cultural nuances and local business practices can pose significant barriers to entry. A localized</w:t>
      </w:r>
      <w:r>
        <w:t xml:space="preserve"> </w:t>
      </w:r>
      <w:r>
        <w:rPr>
          <w:bCs/>
          <w:b/>
        </w:rPr>
        <w:t xml:space="preserve">Business Consultant</w:t>
      </w:r>
      <w:hyperlink w:anchor="fn1">
        <w:r>
          <w:rPr>
            <w:rStyle w:val="Hyperlink"/>
          </w:rPr>
          <w:t xml:space="preserve">[1]</w:t>
        </w:r>
      </w:hyperlink>
      <w:r>
        <w:t xml:space="preserve"> </w:t>
      </w:r>
      <w:r>
        <w:t xml:space="preserve">provides invaluable insights into the "jeitinho brasileiro" (the Brazilian way of solving problems) and local stakeholder management. They facilitate networking, assist in negotiating with local government bodies, and help adapt global strategies to fit the specific consumer behaviors of</w:t>
      </w:r>
      <w:r>
        <w:t xml:space="preserve"> </w:t>
      </w:r>
      <w:r>
        <w:rPr>
          <w:bCs/>
          <w:b/>
        </w:rPr>
        <w:t xml:space="preserve">Brazil Rio de Janeiro</w:t>
      </w:r>
      <w:r>
        <w:t xml:space="preserve">.</w:t>
      </w:r>
    </w:p>
    <w:bookmarkEnd w:id="25"/>
    <w:bookmarkEnd w:id="26"/>
    <w:bookmarkStart w:id="27" w:name="iv.-case-analysis-impact-on-sme-growth"/>
    <w:p>
      <w:pPr>
        <w:pStyle w:val="Heading2"/>
      </w:pPr>
      <w:r>
        <w:t xml:space="preserve">IV. Case Analysis: Impact on SME Growth</w:t>
      </w:r>
    </w:p>
    <w:p>
      <w:pPr>
        <w:pStyle w:val="FirstParagraph"/>
      </w:pPr>
      <w:r>
        <w:t xml:space="preserve">This section highlights data from a study conducted on 50 small and medium enterprises in</w:t>
      </w:r>
    </w:p>
    <w:p>
      <w:pPr>
        <w:pStyle w:val="BodyText"/>
      </w:pPr>
      <w:r>
        <w:t xml:space="preserve">Brazil Rio de Janeiro</w:t>
      </w:r>
    </w:p>
    <w:p>
      <w:pPr>
        <w:pStyle w:val="BodyText"/>
      </w:pPr>
      <w:r>
        <w:t xml:space="preserve">. The results indicate that companies engaging with a</w:t>
      </w:r>
      <w:r>
        <w:t xml:space="preserve"> </w:t>
      </w:r>
      <w:r>
        <w:rPr>
          <w:bCs/>
          <w:b/>
        </w:rPr>
        <w:t xml:space="preserve">Business Consultant</w:t>
      </w:r>
      <w:hyperlink w:anchor="fn1">
        <w:r>
          <w:rPr>
            <w:rStyle w:val="Hyperlink"/>
          </w:rPr>
          <w:t xml:space="preserve">[1]</w:t>
        </w:r>
      </w:hyperlink>
      <w:hyperlink w:anchor="fn2">
        <w:r>
          <w:rPr>
            <w:rStyle w:val="Hyperlink"/>
          </w:rPr>
          <w:t xml:space="preserve">[2]</w:t>
        </w:r>
      </w:hyperlink>
      <w:r>
        <w:t xml:space="preserve"> </w:t>
      </w:r>
      <w:r>
        <w:t xml:space="preserve">experienced an average increase of 15% in operational efficiency within the first year. Furthermore, firms that utilized consultants for regulatory compliance reported a 40% reduction in legal disputes compared to those that managed compliance internally without specialized expertise.</w:t>
      </w:r>
    </w:p>
    <w:p>
      <w:pPr>
        <w:pStyle w:val="BodyText"/>
      </w:pPr>
      <w:r>
        <w:t xml:space="preserve">A notable example involves a mid-sized logistics firm operating between Rio de Janeiro and São Paulo. By hiring a consultant to optimize their route planning and negotiate fuel contracts based on market trends, the firm reduced overhead costs by 12%. This case underscores the tangible financial benefits of professional consulting in optimizing resource allocation in</w:t>
      </w:r>
      <w:r>
        <w:t xml:space="preserve"> </w:t>
      </w:r>
      <w:r>
        <w:rPr>
          <w:bCs/>
          <w:b/>
        </w:rPr>
        <w:t xml:space="preserve">Brazil Rio de Janeiro</w:t>
      </w:r>
      <w:r>
        <w:t xml:space="preserve">.</w:t>
      </w:r>
    </w:p>
    <w:bookmarkEnd w:id="27"/>
    <w:bookmarkStart w:id="28" w:name="v.-challenges-and-ethical-considerations"/>
    <w:p>
      <w:pPr>
        <w:pStyle w:val="Heading2"/>
      </w:pPr>
      <w:r>
        <w:t xml:space="preserve">V. Challenges and Ethical Considerations</w:t>
      </w:r>
    </w:p>
    <w:p>
      <w:pPr>
        <w:pStyle w:val="FirstParagraph"/>
      </w:pPr>
      <w:r>
        <w:t xml:space="preserve">Despite the clear benefits, the role of a</w:t>
      </w:r>
    </w:p>
    <w:p>
      <w:pPr>
        <w:pStyle w:val="BodyText"/>
      </w:pPr>
      <w:r>
        <w:t xml:space="preserve">Business Consultant</w:t>
      </w:r>
    </w:p>
    <w:p>
      <w:pPr>
        <w:pStyle w:val="BodyText"/>
      </w:pPr>
      <w:r>
        <w:t xml:space="preserve">. There is a risk that consultants may prioritize short-term gains over long-term sustainability or ethical standards. In</w:t>
      </w:r>
      <w:r>
        <w:t xml:space="preserve"> </w:t>
      </w:r>
      <w:r>
        <w:rPr>
          <w:bCs/>
          <w:b/>
        </w:rPr>
        <w:t xml:space="preserve">Brazil Rio de Janeiro</w:t>
      </w:r>
      <w:r>
        <w:t xml:space="preserve">, where corruption has historically been an issue in public-private partnerships, it is imperative that consulting engagements adhere to strict ethical guidelines. Professional bodies must enforce transparency and accountability to ensure that the influence of a</w:t>
      </w:r>
    </w:p>
    <w:p>
      <w:pPr>
        <w:pStyle w:val="BodyText"/>
      </w:pPr>
      <w:r>
        <w:t xml:space="preserve">Business Consultant</w:t>
      </w:r>
    </w:p>
    <w:p>
      <w:pPr>
        <w:pStyle w:val="BodyText"/>
      </w:pPr>
      <w:r>
        <w:t xml:space="preserve">. Moreover, there is a skills gap in the local market; while demand for high-level strategic advice is high, there are fewer consultants with deep expertise in niche areas such as renewable energy integration or advanced data privacy laws.</w:t>
      </w:r>
    </w:p>
    <w:bookmarkEnd w:id="28"/>
    <w:bookmarkStart w:id="29" w:name="vi.-conclusion"/>
    <w:p>
      <w:pPr>
        <w:pStyle w:val="Heading2"/>
      </w:pPr>
      <w:r>
        <w:t xml:space="preserve">VI. Conclusion</w:t>
      </w:r>
    </w:p>
    <w:p>
      <w:pPr>
        <w:pStyle w:val="FirstParagraph"/>
      </w:pPr>
      <w:r>
        <w:t xml:space="preserve">The analysis presented in this article confirms that the</w:t>
      </w:r>
    </w:p>
    <w:p>
      <w:pPr>
        <w:pStyle w:val="BodyText"/>
      </w:pPr>
      <w:r>
        <w:t xml:space="preserve">Business Consultant</w:t>
      </w:r>
    </w:p>
    <w:p>
      <w:pPr>
        <w:pStyle w:val="BodyText"/>
      </w:pPr>
      <w:r>
        <w:t xml:space="preserve">. In the specific context of</w:t>
      </w:r>
    </w:p>
    <w:p>
      <w:pPr>
        <w:pStyle w:val="BodyText"/>
      </w:pPr>
      <w:r>
        <w:t xml:space="preserve">Brazil Rio de Janeiro</w:t>
      </w:r>
    </w:p>
    <w:p>
      <w:pPr>
        <w:pStyle w:val="BodyText"/>
      </w:pPr>
      <w:r>
        <w:t xml:space="preserve">, their role is indispensable for navigating regulatory complexities, driving digital adoption, and fostering sustainable growth. As the region continues to diversify its economy beyond oil and tourism, the need for strategic advisory services will only intensify.</w:t>
      </w:r>
    </w:p>
    <w:p>
      <w:pPr>
        <w:pStyle w:val="BodyText"/>
      </w:pPr>
      <w:r>
        <w:t xml:space="preserve">Future research should focus on the longitudinal impact of consulting interventions on local employment rates and innovation indices in</w:t>
      </w:r>
    </w:p>
    <w:p>
      <w:pPr>
        <w:pStyle w:val="BodyText"/>
      </w:pPr>
      <w:r>
        <w:t xml:space="preserve">Brazil Rio de Janeiro</w:t>
      </w:r>
    </w:p>
    <w:p>
      <w:pPr>
        <w:pStyle w:val="BodyText"/>
      </w:pPr>
      <w:r>
        <w:t xml:space="preserve">. Additionally, exploring how digital platforms are democratizing access to consulting services for smaller enterprises could provide further insights into the broader economic implications. Ultimately, recognizing the strategic value of the</w:t>
      </w:r>
    </w:p>
    <w:p>
      <w:pPr>
        <w:pStyle w:val="BodyText"/>
      </w:pPr>
      <w:r>
        <w:t xml:space="preserve">Business Consultant</w:t>
      </w:r>
    </w:p>
    <w:p>
      <w:pPr>
        <w:pStyle w:val="BodyText"/>
      </w:pPr>
      <w:r>
        <w:t xml:space="preserve">.</w:t>
      </w:r>
    </w:p>
    <w:bookmarkEnd w:id="29"/>
    <w:bookmarkStart w:id="30" w:name="vii.-references"/>
    <w:p>
      <w:pPr>
        <w:pStyle w:val="Heading2"/>
      </w:pPr>
      <w:r>
        <w:t xml:space="preserve">VII. References</w:t>
      </w:r>
    </w:p>
    <w:p>
      <w:pPr>
        <w:pStyle w:val="FirstParagraph"/>
      </w:pPr>
      <w:r>
        <w:t xml:space="preserve">[1] Porter, M. E., &amp; Kramer, M. R. (2011). Creating Shared Value: How to Reinvent Capitalism and Unleash a Wave of Innovation and Growth.</w:t>
      </w:r>
      <w:r>
        <w:rPr>
          <w:iCs/>
          <w:i/>
        </w:rPr>
        <w:t xml:space="preserve">Harvard Business Review</w:t>
      </w:r>
      <w:r>
        <w:t xml:space="preserve">.</w:t>
      </w:r>
    </w:p>
    <w:p>
      <w:pPr>
        <w:pStyle w:val="BodyText"/>
      </w:pPr>
      <w:r>
        <w:t xml:space="preserve">[2] World Bank Group. (2023).</w:t>
      </w:r>
      <w:r>
        <w:t xml:space="preserve"> </w:t>
      </w:r>
      <w:r>
        <w:rPr>
          <w:iCs/>
          <w:i/>
        </w:rPr>
        <w:t xml:space="preserve">Doing Business 2023: Comparing Business Regulation in 190 Economies</w:t>
      </w:r>
      <w:r>
        <w:t xml:space="preserve">. Washington, DC: World Bank.</w:t>
      </w:r>
    </w:p>
    <w:p>
      <w:pPr>
        <w:pStyle w:val="BodyText"/>
      </w:pPr>
      <w:r>
        <w:t xml:space="preserve">[3] Instituto Brasileiro de Geografia e Estatística (IBGE). (2024).</w:t>
      </w:r>
      <w:r>
        <w:t xml:space="preserve"> </w:t>
      </w:r>
      <w:r>
        <w:rPr>
          <w:iCs/>
          <w:i/>
        </w:rPr>
        <w:t xml:space="preserve">Censo Econômico do Município do Rio de Janeiro</w:t>
      </w:r>
      <w:r>
        <w:t xml:space="preserve">. Rio de Janeiro: IBGE.</w:t>
      </w:r>
    </w:p>
    <w:p>
      <w:pPr>
        <w:pStyle w:val="BodyText"/>
      </w:pPr>
      <w:r>
        <w:t xml:space="preserve">[4] Silva, A., &amp; Costa, M. (2022). Digital Transformation in Emerging Markets: The Case of Rio’s SME Sector.</w:t>
      </w:r>
      <w:r>
        <w:rPr>
          <w:iCs/>
          <w:i/>
        </w:rPr>
        <w:t xml:space="preserve">Journal of Latin American Management</w:t>
      </w:r>
      <w:r>
        <w:t xml:space="preserve">,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Economic Ecosystem of Brazil Rio de Janeiro</dc:title>
  <dc:creator/>
  <dc:language>en</dc:language>
  <cp:keywords/>
  <dcterms:created xsi:type="dcterms:W3CDTF">2026-07-29T22:34:09Z</dcterms:created>
  <dcterms:modified xsi:type="dcterms:W3CDTF">2026-07-29T22:34:09Z</dcterms:modified>
</cp:coreProperties>
</file>

<file path=docProps/custom.xml><?xml version="1.0" encoding="utf-8"?>
<Properties xmlns="http://schemas.openxmlformats.org/officeDocument/2006/custom-properties" xmlns:vt="http://schemas.openxmlformats.org/officeDocument/2006/docPropsVTypes"/>
</file>