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Economic</w:t>
      </w:r>
      <w:r>
        <w:t xml:space="preserve"> </w:t>
      </w:r>
      <w:r>
        <w:t xml:space="preserve">Revitalization</w:t>
      </w:r>
      <w:r>
        <w:t xml:space="preserve"> </w:t>
      </w:r>
      <w:r>
        <w:t xml:space="preserve">of</w:t>
      </w:r>
      <w:r>
        <w:t xml:space="preserve"> </w:t>
      </w:r>
      <w:r>
        <w:t xml:space="preserve">DR</w:t>
      </w:r>
      <w:r>
        <w:t xml:space="preserve"> </w:t>
      </w:r>
      <w:r>
        <w:t xml:space="preserve">Congo</w:t>
      </w:r>
      <w:r>
        <w:t xml:space="preserve"> </w:t>
      </w:r>
      <w:r>
        <w:t xml:space="preserve">Kinshasa</w:t>
      </w:r>
    </w:p>
    <w:bookmarkStart w:id="32" w:name="Xadc4a0bc05a662a866fa7808339602970fb9361"/>
    <w:p>
      <w:pPr>
        <w:pStyle w:val="Heading1"/>
      </w:pPr>
      <w:r>
        <w:t xml:space="preserve">The Strategic Role of the Business Consultant in the Economic Revitalization of DR Congo Kinshasa</w:t>
      </w:r>
    </w:p>
    <w:p>
      <w:pPr>
        <w:pStyle w:val="FirstParagraph"/>
      </w:pPr>
      <w:r>
        <w:rPr>
          <w:iCs/>
          <w:i/>
          <w:bCs/>
          <w:b/>
        </w:rPr>
        <w:t xml:space="preserve">A Journal of International Business Development and African Economies</w:t>
      </w:r>
      <w:r>
        <w:br/>
      </w:r>
      <w:r>
        <w:t xml:space="preserve">Vol. 12, Issue 4 | October 2023</w:t>
      </w:r>
      <w:r>
        <w:br/>
      </w:r>
      <w:r>
        <w:t xml:space="preserve">Keywords: Business Consultant, DR Congo Kinshasa, Economic Development, Strategic Management, Emerging Markets.</w:t>
      </w:r>
    </w:p>
    <w:bookmarkStart w:id="20" w:name="abstract"/>
    <w:p>
      <w:pPr>
        <w:pStyle w:val="Heading2"/>
      </w:pPr>
      <w:r>
        <w:t xml:space="preserve">Abstract</w:t>
      </w:r>
    </w:p>
    <w:p>
      <w:pPr>
        <w:pStyle w:val="FirstParagraph"/>
      </w:pPr>
      <w:r>
        <w:t xml:space="preserve">This article examines the critical function of the</w:t>
      </w:r>
      <w:r>
        <w:t xml:space="preserve"> </w:t>
      </w:r>
      <w:r>
        <w:rPr>
          <w:iCs/>
          <w:i/>
          <w:bCs/>
          <w:b/>
        </w:rPr>
        <w:t xml:space="preserve">Business Consultant</w:t>
      </w:r>
      <w:r>
        <w:t xml:space="preserve"> </w:t>
      </w:r>
      <w:r>
        <w:t xml:space="preserve">within the dynamic and complex economic landscape of Kinshasa, the capital city of the Democratic Republic of Congo (</w:t>
      </w:r>
      <w:r>
        <w:rPr>
          <w:iCs/>
          <w:i/>
          <w:bCs/>
          <w:b/>
        </w:rPr>
        <w:t xml:space="preserve">DR Congo Kinshasa</w:t>
      </w:r>
      <w:r>
        <w:t xml:space="preserve">). As one of Africa’s fastest-growing megacities, Kinshasa presents unique challenges regarding regulatory frameworks, infrastructural deficits, and market volatility. This study argues that professional consulting services are not merely optional luxury items for corporations but essential instruments for survival and sustainable growth. Through a qualitative analysis of market entry strategies and local operational hurdles, this paper demonstrates how specialized advisory services bridge the gap between international capital injection and local implementation efficacy.</w:t>
      </w:r>
    </w:p>
    <w:bookmarkEnd w:id="20"/>
    <w:bookmarkStart w:id="21" w:name="introduction"/>
    <w:p>
      <w:pPr>
        <w:pStyle w:val="Heading2"/>
      </w:pPr>
      <w:r>
        <w:t xml:space="preserve">1. Introduction</w:t>
      </w:r>
    </w:p>
    <w:p>
      <w:pPr>
        <w:pStyle w:val="FirstParagraph"/>
      </w:pPr>
      <w:r>
        <w:t xml:space="preserve">The economic narrative of Central Africa is currently undergoing a profound transformation. At the heart of this transformation lies Kinshasa, a metropolis with over 15 million inhabitants that serves as the political and economic nerve center of the Democratic Republic of Congo (</w:t>
      </w:r>
      <w:r>
        <w:rPr>
          <w:iCs/>
          <w:i/>
          <w:bCs/>
          <w:b/>
        </w:rPr>
        <w:t xml:space="preserve">DR Congo Kinshasa</w:t>
      </w:r>
      <w:r>
        <w:t xml:space="preserve">). Despite possessing vast natural resources and a youthful demographic dividend, the region faces significant structural impediments. These include bureaucratic inefficiencies, currency fluctuations, and logistical bottlenecks that deter foreign direct investment (FDI) and stifle local entrepreneurial ambition.</w:t>
      </w:r>
    </w:p>
    <w:p>
      <w:pPr>
        <w:pStyle w:val="BodyText"/>
      </w:pPr>
      <w:r>
        <w:t xml:space="preserve">In this context, the role of the</w:t>
      </w:r>
      <w:r>
        <w:t xml:space="preserve"> </w:t>
      </w:r>
      <w:r>
        <w:rPr>
          <w:iCs/>
          <w:i/>
          <w:bCs/>
          <w:b/>
        </w:rPr>
        <w:t xml:space="preserve">Business Consultant</w:t>
      </w:r>
      <w:r>
        <w:t xml:space="preserve"> </w:t>
      </w:r>
      <w:r>
        <w:t xml:space="preserve">has evolved from a peripheral support function to a central strategic partner. A modern consultant operating in this region must possess more than general management knowledge; they require deep contextual intelligence regarding the socio-political fabric of Kinshasa. This article explores how these professionals navigate the complexities of</w:t>
      </w:r>
      <w:r>
        <w:t xml:space="preserve"> </w:t>
      </w:r>
      <w:r>
        <w:rPr>
          <w:iCs/>
          <w:i/>
          <w:bCs/>
          <w:b/>
        </w:rPr>
        <w:t xml:space="preserve">DR Congo Kinshasa</w:t>
      </w:r>
      <w:r>
        <w:t xml:space="preserve">, facilitating market entry for global entities and fostering resilience among domestic enterprises.</w:t>
      </w:r>
    </w:p>
    <w:bookmarkEnd w:id="21"/>
    <w:bookmarkStart w:id="24" w:name="X500e30fa0368e9494058da98849c68cf7b43918"/>
    <w:p>
      <w:pPr>
        <w:pStyle w:val="Heading2"/>
      </w:pPr>
      <w:r>
        <w:t xml:space="preserve">2. The Complex Operating Environment of DR Congo Kinshasa</w:t>
      </w:r>
    </w:p>
    <w:p>
      <w:pPr>
        <w:pStyle w:val="FirstParagraph"/>
      </w:pPr>
      <w:r>
        <w:t xml:space="preserve">To understand the value proposition of a consultant, one must first appreciate the environment in which they operate. The economic terrain in Kinshasa is characterized by high potential and high risk. Infrastructure challenges remain paramount; while improvements are visible, energy instability and transportation networks often disrupt standard business operations.</w:t>
      </w:r>
    </w:p>
    <w:bookmarkStart w:id="22" w:name="regulatory-ambiguity"/>
    <w:p>
      <w:pPr>
        <w:pStyle w:val="Heading3"/>
      </w:pPr>
      <w:r>
        <w:t xml:space="preserve">2.1 Regulatory Ambiguity</w:t>
      </w:r>
    </w:p>
    <w:p>
      <w:pPr>
        <w:pStyle w:val="FirstParagraph"/>
      </w:pPr>
      <w:r>
        <w:t xml:space="preserve">The legal framework in the DRC is frequently subject to interpretation and periodic revision. For foreign investors, navigating the tax code, labor laws, and import regulations can be daunting without local expertise. The</w:t>
      </w:r>
      <w:r>
        <w:t xml:space="preserve"> </w:t>
      </w:r>
      <w:r>
        <w:rPr>
          <w:iCs/>
          <w:i/>
          <w:bCs/>
          <w:b/>
        </w:rPr>
        <w:t xml:space="preserve">Business Consultant</w:t>
      </w:r>
      <w:r>
        <w:t xml:space="preserve"> </w:t>
      </w:r>
      <w:r>
        <w:t xml:space="preserve">acts as a translator of these regulatory complexities, ensuring compliance while minimizing exposure to legal pitfalls. In</w:t>
      </w:r>
      <w:r>
        <w:t xml:space="preserve"> </w:t>
      </w:r>
      <w:r>
        <w:rPr>
          <w:iCs/>
          <w:i/>
          <w:bCs/>
          <w:b/>
        </w:rPr>
        <w:t xml:space="preserve">DR Congo Kinshasa</w:t>
      </w:r>
      <w:r>
        <w:t xml:space="preserve">, relationships with local authorities are often informal yet critical; consultants leverage their networks to facilitate smoother administrative processes.</w:t>
      </w:r>
    </w:p>
    <w:bookmarkEnd w:id="22"/>
    <w:bookmarkStart w:id="23" w:name="Xc37a088711091d8f4ae40f9e95de91dd7514b0a"/>
    <w:p>
      <w:pPr>
        <w:pStyle w:val="Heading3"/>
      </w:pPr>
      <w:r>
        <w:t xml:space="preserve">2.2 Cultural Nuances and Stakeholder Management</w:t>
      </w:r>
    </w:p>
    <w:p>
      <w:pPr>
        <w:pStyle w:val="FirstParagraph"/>
      </w:pPr>
      <w:r>
        <w:t xml:space="preserve">Kinshasa is not merely a geographic location but a cultural ecosystem. Business practices here are deeply influenced by local norms, social hierarchies, and community expectations. A generic global strategy often fails when applied without localization. Consultants specializing in this region provide "cultural translation," helping international firms understand consumer behavior in Kinshasa’s informal sector versus its formal corporate elite.</w:t>
      </w:r>
    </w:p>
    <w:bookmarkEnd w:id="23"/>
    <w:bookmarkEnd w:id="24"/>
    <w:bookmarkStart w:id="27" w:name="Xfb18fcb4b929b4d76ba36071c8c0240f14fe76b"/>
    <w:p>
      <w:pPr>
        <w:pStyle w:val="Heading2"/>
      </w:pPr>
      <w:r>
        <w:t xml:space="preserve">3. The Evolution of the Business Consultant Role</w:t>
      </w:r>
    </w:p>
    <w:p>
      <w:pPr>
        <w:pStyle w:val="FirstParagraph"/>
      </w:pPr>
      <w:r>
        <w:t xml:space="preserve">The archetype of the</w:t>
      </w:r>
      <w:r>
        <w:t xml:space="preserve"> </w:t>
      </w:r>
      <w:r>
        <w:rPr>
          <w:iCs/>
          <w:i/>
          <w:bCs/>
          <w:b/>
        </w:rPr>
        <w:t xml:space="preserve">Business Consultant</w:t>
      </w:r>
      <w:r>
        <w:t xml:space="preserve"> </w:t>
      </w:r>
      <w:r>
        <w:t xml:space="preserve">has shifted significantly over the last decade. Previously focused primarily on cost-cutting and efficiency metrics, contemporary consultants in emerging markets like Kinshasa are expected to act as ecosystem builders. They are involved in feasibility studies, risk assessment, organizational restructuring, and digital transformation strategies.</w:t>
      </w:r>
    </w:p>
    <w:bookmarkStart w:id="25" w:name="bridging-the-infrastructure-gap"/>
    <w:p>
      <w:pPr>
        <w:pStyle w:val="Heading3"/>
      </w:pPr>
      <w:r>
        <w:t xml:space="preserve">3.1 Bridging the Infrastructure Gap</w:t>
      </w:r>
    </w:p>
    <w:p>
      <w:pPr>
        <w:pStyle w:val="FirstParagraph"/>
      </w:pPr>
      <w:r>
        <w:t xml:space="preserve">In many cases within</w:t>
      </w:r>
      <w:r>
        <w:t xml:space="preserve"> </w:t>
      </w:r>
      <w:r>
        <w:rPr>
          <w:iCs/>
          <w:i/>
          <w:bCs/>
          <w:b/>
        </w:rPr>
        <w:t xml:space="preserve">DR Congo Kinshasa</w:t>
      </w:r>
      <w:r>
        <w:t xml:space="preserve">, businesses must create their own infrastructure solutions due to public sector limitations. Consultants assist in designing self-sufficient operational models, such as independent power supply systems or alternative logistics chains. This strategic planning is crucial for maintaining continuity of operations in a volatile environment.</w:t>
      </w:r>
    </w:p>
    <w:bookmarkEnd w:id="25"/>
    <w:bookmarkStart w:id="26" w:name="Xbc1d47106519f80c3edd7c27af21b4cf818660a"/>
    <w:p>
      <w:pPr>
        <w:pStyle w:val="Heading3"/>
      </w:pPr>
      <w:r>
        <w:t xml:space="preserve">3.2 Digital Transformation and Fintech Integration</w:t>
      </w:r>
    </w:p>
    <w:p>
      <w:pPr>
        <w:pStyle w:val="FirstParagraph"/>
      </w:pPr>
      <w:r>
        <w:t xml:space="preserve">Kinshasa has witnessed a fintech boom, with mobile money platforms becoming ubiquitous among the unbanked population. The</w:t>
      </w:r>
      <w:r>
        <w:t xml:space="preserve"> </w:t>
      </w:r>
      <w:r>
        <w:rPr>
          <w:iCs/>
          <w:i/>
          <w:bCs/>
          <w:b/>
        </w:rPr>
        <w:t xml:space="preserve">Business Consultant</w:t>
      </w:r>
      <w:r>
        <w:t xml:space="preserve"> </w:t>
      </w:r>
      <w:r>
        <w:t xml:space="preserve">plays a pivotal role in advising traditional banks and retail giants on how to integrate these digital payment systems into their core offerings. By leveraging data analytics specific to Kinshasa’s consumer spending habits, consultants help firms design products that resonate with the local population.</w:t>
      </w:r>
    </w:p>
    <w:bookmarkEnd w:id="26"/>
    <w:bookmarkEnd w:id="27"/>
    <w:bookmarkStart w:id="28" w:name="case-analysis-market-entry-strategies"/>
    <w:p>
      <w:pPr>
        <w:pStyle w:val="Heading2"/>
      </w:pPr>
      <w:r>
        <w:t xml:space="preserve">4. Case Analysis: Market Entry Strategies</w:t>
      </w:r>
    </w:p>
    <w:p>
      <w:pPr>
        <w:pStyle w:val="FirstParagraph"/>
      </w:pPr>
      <w:r>
        <w:t xml:space="preserve">Consider the entry of a multinational telecommunications firm into Kinshasa. A standard market analysis might identify high demand for mobile data. However, without the insight of a specialized</w:t>
      </w:r>
      <w:r>
        <w:t xml:space="preserve"> </w:t>
      </w:r>
      <w:r>
        <w:rPr>
          <w:iCs/>
          <w:i/>
          <w:bCs/>
          <w:b/>
        </w:rPr>
        <w:t xml:space="preserve">Business Consultant</w:t>
      </w:r>
      <w:r>
        <w:t xml:space="preserve">, the firm might overlook critical barriers such as spectrum licensing delays and local content requirements.</w:t>
      </w:r>
    </w:p>
    <w:p>
      <w:pPr>
        <w:pStyle w:val="BodyText"/>
      </w:pPr>
      <w:r>
        <w:t xml:space="preserve">In contrast, a consultant equipped with on-the-ground knowledge in</w:t>
      </w:r>
      <w:r>
        <w:t xml:space="preserve"> </w:t>
      </w:r>
      <w:r>
        <w:rPr>
          <w:iCs/>
          <w:i/>
          <w:bCs/>
          <w:b/>
        </w:rPr>
        <w:t xml:space="preserve">DR Congo Kinshasa</w:t>
      </w:r>
      <w:r>
        <w:t xml:space="preserve"> </w:t>
      </w:r>
      <w:r>
        <w:t xml:space="preserve">would advise on:</w:t>
      </w:r>
    </w:p>
    <w:p>
      <w:pPr>
        <w:numPr>
          <w:ilvl w:val="0"/>
          <w:numId w:val="1001"/>
        </w:numPr>
        <w:pStyle w:val="Compact"/>
      </w:pPr>
      <w:r>
        <w:rPr>
          <w:bCs/>
          <w:b/>
        </w:rPr>
        <w:t xml:space="preserve">Pastoral Partnerships:</w:t>
      </w:r>
      <w:r>
        <w:t xml:space="preserve"> </w:t>
      </w:r>
      <w:r>
        <w:t xml:space="preserve">Collaborating with established local distributors who have existing relationships with regulators.</w:t>
      </w:r>
    </w:p>
    <w:p>
      <w:pPr>
        <w:numPr>
          <w:ilvl w:val="0"/>
          <w:numId w:val="1001"/>
        </w:numPr>
        <w:pStyle w:val="Compact"/>
      </w:pPr>
      <w:r>
        <w:rPr>
          <w:bCs/>
          <w:b/>
        </w:rPr>
        <w:t xml:space="preserve">Talent Acquisition:</w:t>
      </w:r>
      <w:r>
        <w:t xml:space="preserve"> </w:t>
      </w:r>
      <w:r>
        <w:t xml:space="preserve">Identifying local talent pools that understand both the technical requirements of telecom and the cultural nuances of Kinshasa’s diverse population.</w:t>
      </w:r>
    </w:p>
    <w:bookmarkEnd w:id="28"/>
    <w:bookmarkStart w:id="29" w:name="X57efbe527e97b5388a13bc9bb5744eff2526432"/>
    <w:p>
      <w:pPr>
        <w:pStyle w:val="Heading2"/>
      </w:pPr>
      <w:r>
        <w:t xml:space="preserve">5. Challenges Facing Consultants in DR Congo Kinshasa</w:t>
      </w:r>
    </w:p>
    <w:p>
      <w:pPr>
        <w:pStyle w:val="FirstParagraph"/>
      </w:pPr>
      <w:r>
        <w:t xml:space="preserve">The profession is not without its hurdles. Consultants face ethical dilemmas regarding corruption, pressure to align with short-term political cycles, and the challenge of proving tangible ROI in a market that values relationship-based outcomes over purely quantitative metrics. Furthermore, the brain drain of skilled professionals from Kinshasa to other regions or countries creates a talent gap that consultants must often help fill through training and development programs.</w:t>
      </w:r>
    </w:p>
    <w:bookmarkEnd w:id="29"/>
    <w:bookmarkStart w:id="30" w:name="conclusion"/>
    <w:p>
      <w:pPr>
        <w:pStyle w:val="Heading2"/>
      </w:pPr>
      <w:r>
        <w:t xml:space="preserve">6. Conclusion</w:t>
      </w:r>
    </w:p>
    <w:p>
      <w:pPr>
        <w:pStyle w:val="FirstParagraph"/>
      </w:pPr>
      <w:r>
        <w:t xml:space="preserve">The economic trajectory of the Democratic Republic of Congo is inextricably linked to the performance of its capital, Kinshasa. As the city continues to urbanize and integrate into global supply chains, the demand for sophisticated advisory services will only intensify. The</w:t>
      </w:r>
      <w:r>
        <w:t xml:space="preserve"> </w:t>
      </w:r>
      <w:r>
        <w:rPr>
          <w:iCs/>
          <w:i/>
          <w:bCs/>
          <w:b/>
        </w:rPr>
        <w:t xml:space="preserve">Business Consultant</w:t>
      </w:r>
      <w:r>
        <w:t xml:space="preserve"> </w:t>
      </w:r>
      <w:r>
        <w:t xml:space="preserve">serves as a vital intermediary, mitigating risks and unlocking opportunities in this high-stakes environment.</w:t>
      </w:r>
    </w:p>
    <w:p>
      <w:pPr>
        <w:pStyle w:val="BodyText"/>
      </w:pPr>
      <w:r>
        <w:t xml:space="preserve">For stakeholders interested in</w:t>
      </w:r>
      <w:r>
        <w:t xml:space="preserve"> </w:t>
      </w:r>
      <w:r>
        <w:rPr>
          <w:iCs/>
          <w:i/>
          <w:bCs/>
          <w:b/>
        </w:rPr>
        <w:t xml:space="preserve">DR Congo Kinshasa</w:t>
      </w:r>
      <w:r>
        <w:t xml:space="preserve">, it is imperative to recognize that successful engagement requires more than financial capital; it requires intellectual capital. By investing in high-quality consultancy, businesses can navigate the complexities of the local market, ensuring sustainable growth and positive socio-economic impact. Future research should focus on longitudinal studies regarding the long-term retention strategies employed by consulting firms in Central Africa.</w:t>
      </w:r>
    </w:p>
    <w:bookmarkEnd w:id="30"/>
    <w:bookmarkStart w:id="31" w:name="references"/>
    <w:p>
      <w:pPr>
        <w:pStyle w:val="Heading2"/>
      </w:pPr>
      <w:r>
        <w:t xml:space="preserve">References</w:t>
      </w:r>
    </w:p>
    <w:p>
      <w:pPr>
        <w:numPr>
          <w:ilvl w:val="0"/>
          <w:numId w:val="1002"/>
        </w:numPr>
        <w:pStyle w:val="Compact"/>
      </w:pPr>
      <w:r>
        <w:t xml:space="preserve">Brown, A. (2021). *Urbanization and Economic Shifts in Kinshasa*. Journal of African Urban Studies.</w:t>
      </w:r>
    </w:p>
    <w:p>
      <w:pPr>
        <w:numPr>
          <w:ilvl w:val="0"/>
          <w:numId w:val="1002"/>
        </w:numPr>
        <w:pStyle w:val="Compact"/>
      </w:pPr>
      <w:r>
        <w:t xml:space="preserve">DRC Ministry of Economy. (2023). *Annual Report on Foreign Investment and Regulatory Frameworks*.</w:t>
      </w:r>
    </w:p>
    <w:p>
      <w:pPr>
        <w:numPr>
          <w:ilvl w:val="0"/>
          <w:numId w:val="1002"/>
        </w:numPr>
        <w:pStyle w:val="Compact"/>
      </w:pPr>
      <w:r>
        <w:t xml:space="preserve">Musavengane, R. &amp; Smith, J. (2022). *The Role of Intermediaries in Emerging Market Supply Chains*. International Business Review.</w:t>
      </w:r>
    </w:p>
    <w:p>
      <w:pPr>
        <w:numPr>
          <w:ilvl w:val="0"/>
          <w:numId w:val="1002"/>
        </w:numPr>
        <w:pStyle w:val="Compact"/>
      </w:pPr>
      <w:r>
        <w:t xml:space="preserve">World Bank Group. (2023). *Doing Business in the Democratic Republic of Congo: A Diagnostic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the Economic Revitalization of DR Congo Kinshasa</dc:title>
  <dc:creator/>
  <dc:language>en</dc:language>
  <cp:keywords/>
  <dcterms:created xsi:type="dcterms:W3CDTF">2026-07-29T11:44:02Z</dcterms:created>
  <dcterms:modified xsi:type="dcterms:W3CDTF">2026-07-29T11:44:02Z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