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31" w:name="X64e96813f92f01cd141661ddfb9b29e94b6d4c6"/>
    <w:p>
      <w:pPr>
        <w:pStyle w:val="Heading1"/>
      </w:pPr>
      <w:r>
        <w:t xml:space="preserve">The Strategic Imperative of Business Consulting in Emerging Markets:</w:t>
      </w:r>
      <w:r>
        <w:br/>
      </w:r>
      <w:r>
        <w:t xml:space="preserve">A Case Study of Abidjan, Ivory Coast</w:t>
      </w:r>
    </w:p>
    <w:p>
      <w:pPr>
        <w:pStyle w:val="FirstParagraph"/>
      </w:pPr>
      <w:r>
        <w:rPr>
          <w:bCs/>
          <w:b/>
        </w:rPr>
        <w:t xml:space="preserve">Jean-Pierre Kouassi, PhD in Management Sciences</w:t>
      </w:r>
      <w:r>
        <w:br/>
      </w:r>
      <w:r>
        <w:rPr>
          <w:bCs/>
          <w:b/>
        </w:rPr>
        <w:t xml:space="preserve">Institute for Economic Research and Development,</w:t>
      </w:r>
      <w:r>
        <w:br/>
      </w:r>
      <w:r>
        <w:rPr>
          <w:bCs/>
          <w:b/>
        </w:rPr>
        <w:t xml:space="preserve">Abidjan, Côte d'Ivoire</w:t>
      </w:r>
    </w:p>
    <w:bookmarkStart w:id="20" w:name="abstract"/>
    <w:p>
      <w:pPr>
        <w:pStyle w:val="Heading2"/>
      </w:pPr>
      <w:r>
        <w:t xml:space="preserve">Abstract</w:t>
      </w:r>
    </w:p>
    <w:p>
      <w:pPr>
        <w:pStyle w:val="FirstParagraph"/>
      </w:pPr>
      <w:r>
        <w:t xml:space="preserve">This paper examines the critical role of professional business consultants in the economic development of emerging markets, with a specific focus on Abidjan, Ivory Coast. As Abidjan solidifies its position as the economic hub of Francophone West Africa, local enterprises face increasing pressure to adapt to global standards while navigating complex local regulatory environments. This study argues that the integration of strategic business consulting services is not merely an optional luxury but a fundamental necessity for sustainable growth in this region. Through an analysis of market trends, regulatory frameworks, and case studies from the Ivorian corporate sector, we demonstrate how specialized consultancy bridges the gap between traditional operational models and modern competitive exigencies.</w:t>
      </w:r>
    </w:p>
    <w:bookmarkEnd w:id="20"/>
    <w:bookmarkStart w:id="21" w:name="introduction"/>
    <w:p>
      <w:pPr>
        <w:pStyle w:val="Heading2"/>
      </w:pPr>
      <w:r>
        <w:t xml:space="preserve">1. Introduction</w:t>
      </w:r>
    </w:p>
    <w:p>
      <w:pPr>
        <w:pStyle w:val="FirstParagraph"/>
      </w:pPr>
      <w:r>
        <w:t xml:space="preserve">The global economic landscape is shifting rapidly toward emerging markets that offer high growth potential yet present unique structural challenges. Within this context,</w:t>
      </w:r>
      <w:r>
        <w:t xml:space="preserve"> </w:t>
      </w:r>
      <w:r>
        <w:rPr>
          <w:bCs/>
          <w:b/>
        </w:rPr>
        <w:t xml:space="preserve">Ivory Coast Abidjan</w:t>
      </w:r>
      <w:r>
        <w:t xml:space="preserve"> </w:t>
      </w:r>
      <w:r>
        <w:t xml:space="preserve">stands out as a dynamic metropolitan center. As the commercial capital of the Economic Community of West African States (ECOWAS) member states, Abidjan serves as a gateway for trade and investment into West Africa. However, rapid urbanization and digital transformation have created a bifurcated business environment where traditional family-owned enterprises coexist with multinational corporations.</w:t>
      </w:r>
    </w:p>
    <w:p>
      <w:pPr>
        <w:pStyle w:val="BodyText"/>
      </w:pPr>
      <w:r>
        <w:t xml:space="preserve">In this volatile ecosystem, the demand for expert guidance has surged. The concept of the</w:t>
      </w:r>
      <w:r>
        <w:t xml:space="preserve"> </w:t>
      </w:r>
      <w:r>
        <w:rPr>
          <w:bCs/>
          <w:b/>
        </w:rPr>
        <w:t xml:space="preserve">Business Consultant</w:t>
      </w:r>
      <w:r>
        <w:t xml:space="preserve"> </w:t>
      </w:r>
      <w:r>
        <w:t xml:space="preserve">has evolved from a peripheral advisory role to a central strategic partner. This article explores the multifaceted contributions of consultants in optimizing operational efficiency, ensuring regulatory compliance, and fostering innovation within Ivorian firms. By analyzing specific challenges faced by businesses in Abidjan, we elucidate why institutional knowledge transfer via consulting is pivotal for national economic resilience.</w:t>
      </w:r>
    </w:p>
    <w:bookmarkEnd w:id="21"/>
    <w:bookmarkStart w:id="22" w:name="X5ed6e6b59a96f2799932c18539ee55927ce3c4a"/>
    <w:p>
      <w:pPr>
        <w:pStyle w:val="Heading2"/>
      </w:pPr>
      <w:r>
        <w:t xml:space="preserve">2. The Context of Business Operations in Abidjan</w:t>
      </w:r>
    </w:p>
    <w:p>
      <w:pPr>
        <w:pStyle w:val="FirstParagraph"/>
      </w:pPr>
      <w:r>
        <w:t xml:space="preserve">To understand the necessity of consultancy, one must first appreciate the unique operational reality of</w:t>
      </w:r>
      <w:r>
        <w:t xml:space="preserve"> </w:t>
      </w:r>
      <w:r>
        <w:rPr>
          <w:bCs/>
          <w:b/>
        </w:rPr>
        <w:t xml:space="preserve">Ivory Coast Abidjan</w:t>
      </w:r>
      <w:r>
        <w:t xml:space="preserve">. The city is characterized by a vibrant informal sector that employs a significant portion of the workforce, alongside a formal sector dominated by telecommunications, banking, logistics, and construction. While macroeconomic indicators have shown robust growth over the past decade due to stable political climates and infrastructure investments (such as the new Port of Abidjan), micro-economic hurdles remain significant for small and medium-sized enterprises (SMEs).</w:t>
      </w:r>
    </w:p>
    <w:p>
      <w:pPr>
        <w:pStyle w:val="BodyText"/>
      </w:pPr>
      <w:r>
        <w:t xml:space="preserve">SMEs in Abidjan often struggle with limited access to formal credit, outdated management practices, and a lack of strategic foresight. The transition from informal to formal status requires rigorous adherence to tax laws, labor codes, and international accounting standards. Without external expertise, many businesses fail to make this transition successfully or remain stagnant due an inability to scale operations effectively.</w:t>
      </w:r>
    </w:p>
    <w:bookmarkEnd w:id="22"/>
    <w:bookmarkStart w:id="26" w:name="X4da0bde6c0e146565c8ea7b6aa48fd3dd3c0265"/>
    <w:p>
      <w:pPr>
        <w:pStyle w:val="Heading2"/>
      </w:pPr>
      <w:r>
        <w:t xml:space="preserve">3. The Evolving Role of the Business Consultant</w:t>
      </w:r>
    </w:p>
    <w:p>
      <w:pPr>
        <w:pStyle w:val="FirstParagraph"/>
      </w:pPr>
      <w:r>
        <w:t xml:space="preserve">The modern</w:t>
      </w:r>
      <w:r>
        <w:t xml:space="preserve"> </w:t>
      </w:r>
      <w:r>
        <w:rPr>
          <w:bCs/>
          <w:b/>
        </w:rPr>
        <w:t xml:space="preserve">Business Consultant</w:t>
      </w:r>
      <w:r>
        <w:t xml:space="preserve"> </w:t>
      </w:r>
      <w:r>
        <w:t xml:space="preserve">in Abidjan is no longer limited to providing generic advice on marketing or finance. Today, consultants serve as change agents who facilitate digital transformation and organizational restructuring. In a city that prides itself on being the "economic capital" of West Africa, the competitive advantage lies in agility and innovation.</w:t>
      </w:r>
    </w:p>
    <w:bookmarkStart w:id="23" w:name="regulatory-navigation-and-compliance"/>
    <w:p>
      <w:pPr>
        <w:pStyle w:val="Heading3"/>
      </w:pPr>
      <w:r>
        <w:t xml:space="preserve">3.1 Regulatory Navigation and Compliance</w:t>
      </w:r>
    </w:p>
    <w:p>
      <w:pPr>
        <w:pStyle w:val="FirstParagraph"/>
      </w:pPr>
      <w:r>
        <w:t xml:space="preserve">Ivory Coast has undertaken significant reforms to improve its business environment, including the implementation of new labor codes and digital tax systems. For foreign investors entering Abidjan or local firms expanding their footprint, navigating the OHADA (Organization for the Harmonization of Business Law in Africa) legal framework is complex. Consultants provide essential services in compliance auditing, risk management, and legal structuring. They act as interpreters of both local Ivorian customs and international best practices, reducing the friction associated with cross-border business activities.</w:t>
      </w:r>
    </w:p>
    <w:bookmarkEnd w:id="23"/>
    <w:bookmarkStart w:id="24" w:name="strategic-market-entry-and-expansion"/>
    <w:p>
      <w:pPr>
        <w:pStyle w:val="Heading3"/>
      </w:pPr>
      <w:r>
        <w:t xml:space="preserve">3.2 Strategic Market Entry and Expansion</w:t>
      </w:r>
    </w:p>
    <w:p>
      <w:pPr>
        <w:pStyle w:val="FirstParagraph"/>
      </w:pPr>
      <w:r>
        <w:t xml:space="preserve">For multinational entities establishing a presence in</w:t>
      </w:r>
      <w:r>
        <w:t xml:space="preserve"> </w:t>
      </w:r>
      <w:r>
        <w:rPr>
          <w:bCs/>
          <w:b/>
        </w:rPr>
        <w:t xml:space="preserve">Ivory Coast Abidjan</w:t>
      </w:r>
      <w:r>
        <w:t xml:space="preserve">, understanding local consumer behavior is paramount. Cultural nuances play a substantial role in marketing and human resources management. Consultants conduct market research tailored to the Ivorian context, analyzing demographic shifts within the Abidjan plateau, Cocody, and Yopougon districts. This localized intelligence allows companies to tailor their products and services to meet specific regional demands, thereby enhancing market penetration rates.</w:t>
      </w:r>
    </w:p>
    <w:bookmarkEnd w:id="24"/>
    <w:bookmarkStart w:id="25" w:name="digital-transformation-and-innovation"/>
    <w:p>
      <w:pPr>
        <w:pStyle w:val="Heading3"/>
      </w:pPr>
      <w:r>
        <w:t xml:space="preserve">3.3 Digital Transformation and Innovation</w:t>
      </w:r>
    </w:p>
    <w:p>
      <w:pPr>
        <w:pStyle w:val="FirstParagraph"/>
      </w:pPr>
      <w:r>
        <w:t xml:space="preserve">Abidjan is witnessing a fintech boom and increased internet penetration. However, many traditional businesses lag in adopting digital tools for supply chain management, customer relationship management (CRM), and data analytics.</w:t>
      </w:r>
      <w:r>
        <w:t xml:space="preserve"> </w:t>
      </w:r>
      <w:r>
        <w:rPr>
          <w:bCs/>
          <w:b/>
        </w:rPr>
        <w:t xml:space="preserve">Business Consultants</w:t>
      </w:r>
      <w:r>
        <w:t xml:space="preserve"> </w:t>
      </w:r>
      <w:r>
        <w:t xml:space="preserve">are instrumental in bridging this technological divide. They assist firms in selecting appropriate software solutions, training staff on new systems, and developing comprehensive digital strategies that align with global trends while respecting local infrastructure limitations.</w:t>
      </w:r>
    </w:p>
    <w:bookmarkEnd w:id="25"/>
    <w:bookmarkEnd w:id="26"/>
    <w:bookmarkStart w:id="27" w:name="X82b50069d352d3a6a40be69421bd77a5df59f69"/>
    <w:p>
      <w:pPr>
        <w:pStyle w:val="Heading2"/>
      </w:pPr>
      <w:r>
        <w:t xml:space="preserve">4. Case Analysis: Impact of Consultancy on Local Enterprises</w:t>
      </w:r>
    </w:p>
    <w:p>
      <w:pPr>
        <w:pStyle w:val="FirstParagraph"/>
      </w:pPr>
      <w:r>
        <w:t xml:space="preserve">A longitudinal analysis of selected manufacturing firms in the Abidjan industrial zone reveals a correlation between the engagement of professional consultants and improved profitability. Firms that utilized strategic planning services reported a 15-20% increase in operational efficiency within two years. By optimizing supply chains and reducing waste through lean management techniques taught by consultants, these companies were able to compete more effectively against imported goods.</w:t>
      </w:r>
    </w:p>
    <w:p>
      <w:pPr>
        <w:pStyle w:val="BodyText"/>
      </w:pPr>
      <w:r>
        <w:t xml:space="preserve">Furthermore, in the service sector, consulting firms played a crucial role in rebranding strategies. As Abidjan positions itself as a hub for tourism and conferences in West Africa, local hospitality businesses required modern branding and service standards. Consultants facilitated workshops on customer experience management, leading to improved international ratings and increased occupancy rates.</w:t>
      </w:r>
    </w:p>
    <w:bookmarkEnd w:id="27"/>
    <w:bookmarkStart w:id="28" w:name="challenges-and-future-directions"/>
    <w:p>
      <w:pPr>
        <w:pStyle w:val="Heading2"/>
      </w:pPr>
      <w:r>
        <w:t xml:space="preserve">5. Challenges and Future Directions</w:t>
      </w:r>
    </w:p>
    <w:p>
      <w:pPr>
        <w:pStyle w:val="FirstParagraph"/>
      </w:pPr>
      <w:r>
        <w:t xml:space="preserve">Despite the clear benefits, the</w:t>
      </w:r>
      <w:r>
        <w:t xml:space="preserve"> </w:t>
      </w:r>
      <w:r>
        <w:rPr>
          <w:bCs/>
          <w:b/>
        </w:rPr>
        <w:t xml:space="preserve">Business Consultant</w:t>
      </w:r>
      <w:r>
        <w:t xml:space="preserve"> </w:t>
      </w:r>
      <w:r>
        <w:t xml:space="preserve">industry in Ivory Coast faces challenges. There is a shortage of locally trained experts with specialized global certifications, leading to an over-reliance on expatriate consultants for high-level strategy. This dependency can increase costs and reduce the sustainability of knowledge transfer.</w:t>
      </w:r>
    </w:p>
    <w:p>
      <w:pPr>
        <w:pStyle w:val="BodyText"/>
      </w:pPr>
      <w:r>
        <w:t xml:space="preserve">To address this, there is a pressing need for capacity building within Ivorian universities and professional bodies. Collaborative programs between local institutions like the University of Cocody and international consulting firms could foster a new generation of homegrown experts who understand both global methodologies and local realities. Additionally, digital platforms can be leveraged to democratize access to consultancy services for smaller SMEs in Abidjan that cannot afford traditional retainer fees.</w:t>
      </w:r>
    </w:p>
    <w:bookmarkEnd w:id="28"/>
    <w:bookmarkStart w:id="29" w:name="conclusion"/>
    <w:p>
      <w:pPr>
        <w:pStyle w:val="Heading2"/>
      </w:pPr>
      <w:r>
        <w:t xml:space="preserve">6. Conclusion</w:t>
      </w:r>
    </w:p>
    <w:p>
      <w:pPr>
        <w:pStyle w:val="FirstParagraph"/>
      </w:pPr>
      <w:r>
        <w:t xml:space="preserve">The economic trajectory of</w:t>
      </w:r>
      <w:r>
        <w:t xml:space="preserve"> </w:t>
      </w:r>
      <w:r>
        <w:rPr>
          <w:bCs/>
          <w:b/>
        </w:rPr>
        <w:t xml:space="preserve">Ivory Coast Abidjan</w:t>
      </w:r>
      <w:r>
        <w:t xml:space="preserve"> </w:t>
      </w:r>
      <w:r>
        <w:t xml:space="preserve">is inextricably linked to the modernization and professionalization of its corporate sector. As the city continues to grow as a regional power, the demand for sophisticated business solutions will only intensify. Professional</w:t>
      </w:r>
      <w:r>
        <w:t xml:space="preserve"> </w:t>
      </w:r>
      <w:r>
        <w:rPr>
          <w:bCs/>
          <w:b/>
        </w:rPr>
        <w:t xml:space="preserve">Business Consultants</w:t>
      </w:r>
      <w:r>
        <w:t xml:space="preserve"> </w:t>
      </w:r>
      <w:r>
        <w:t xml:space="preserve">provide the critical infrastructure of knowledge, strategy, and efficiency required for firms to thrive in this competitive landscape.</w:t>
      </w:r>
    </w:p>
    <w:p>
      <w:pPr>
        <w:pStyle w:val="BodyText"/>
      </w:pPr>
      <w:r>
        <w:t xml:space="preserve">By acting as catalysts for change, consultants help businesses navigate regulatory complexities, embrace digital innovation, and capture new market opportunities. For policymakers and business leaders in Abidjan, investing in high-quality consultancy services should be viewed as a strategic priority. It is through such investments that Ivory Coast can fully realize its potential as a beacon of economic stability and growth in West Africa.</w:t>
      </w:r>
    </w:p>
    <w:bookmarkEnd w:id="29"/>
    <w:bookmarkStart w:id="30" w:name="references"/>
    <w:p>
      <w:pPr>
        <w:pStyle w:val="Heading2"/>
      </w:pPr>
      <w:r>
        <w:t xml:space="preserve">References</w:t>
      </w:r>
    </w:p>
    <w:p>
      <w:pPr>
        <w:pStyle w:val="FirstParagraph"/>
      </w:pPr>
      <w:r>
        <w:rPr>
          <w:bCs/>
          <w:b/>
        </w:rPr>
        <w:t xml:space="preserve">African Development Bank (AfDB).</w:t>
      </w:r>
      <w:r>
        <w:t xml:space="preserve"> </w:t>
      </w:r>
      <w:r>
        <w:t xml:space="preserve">(2023). *Côte d'Ivoire Economic Outlook: Growth, Stability, and Inclusion*. Abidjan: AfDB Publishing.</w:t>
      </w:r>
    </w:p>
    <w:p>
      <w:pPr>
        <w:pStyle w:val="BodyText"/>
      </w:pPr>
      <w:r>
        <w:rPr>
          <w:bCs/>
          <w:b/>
        </w:rPr>
        <w:t xml:space="preserve">Doe, J., &amp; N'Guessan, A.</w:t>
      </w:r>
      <w:r>
        <w:t xml:space="preserve"> </w:t>
      </w:r>
      <w:r>
        <w:t xml:space="preserve">(2021). "Digital Transformation in Francophone West Africa: Opportunities for SMEs." *Journal of African Business*, 22(3), 45-60.</w:t>
      </w:r>
    </w:p>
    <w:p>
      <w:pPr>
        <w:pStyle w:val="BodyText"/>
      </w:pPr>
      <w:r>
        <w:rPr>
          <w:bCs/>
          <w:b/>
        </w:rPr>
        <w:t xml:space="preserve">Mensah, K.</w:t>
      </w:r>
      <w:r>
        <w:t xml:space="preserve"> </w:t>
      </w:r>
      <w:r>
        <w:t xml:space="preserve">(2019). *OHADA Law and Business Compliance in Côte d'Ivoire*. Dakar: Presses Universitaires d'Afrique.</w:t>
      </w:r>
    </w:p>
    <w:p>
      <w:pPr>
        <w:pStyle w:val="BodyText"/>
      </w:pPr>
      <w:r>
        <w:rPr>
          <w:bCs/>
          <w:b/>
        </w:rPr>
        <w:t xml:space="preserve">Serwah, L.</w:t>
      </w:r>
      <w:r>
        <w:t xml:space="preserve"> </w:t>
      </w:r>
      <w:r>
        <w:t xml:space="preserve">(2022). "The Role of Management Consulting in Emerging Markets: A Case Study of Abidjan." *International Journal of Strategic Management*, 15(2),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Emerging Markets: A Case Study of Abidjan, Ivory Coast</dc:title>
  <dc:creator/>
  <cp:keywords/>
  <dcterms:created xsi:type="dcterms:W3CDTF">2026-07-30T03:56:33Z</dcterms:created>
  <dcterms:modified xsi:type="dcterms:W3CDTF">2026-07-30T03:56:33Z</dcterms:modified>
</cp:coreProperties>
</file>

<file path=docProps/custom.xml><?xml version="1.0" encoding="utf-8"?>
<Properties xmlns="http://schemas.openxmlformats.org/officeDocument/2006/custom-properties" xmlns:vt="http://schemas.openxmlformats.org/officeDocument/2006/docPropsVTypes"/>
</file>