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Kazakhstan</w:t>
      </w:r>
      <w:r>
        <w:t xml:space="preserve"> </w:t>
      </w:r>
      <w:r>
        <w:t xml:space="preserve">Almaty</w:t>
      </w:r>
    </w:p>
    <w:bookmarkStart w:id="32" w:name="X3ff8c9540f5f1253b09d31e533f8b79081b70f2"/>
    <w:p>
      <w:pPr>
        <w:pStyle w:val="Heading1"/>
      </w:pPr>
      <w:r>
        <w:t xml:space="preserve">The Role and Impact of the Business Consultant in the Emerging Market of Kazakhstan Almaty</w:t>
      </w:r>
    </w:p>
    <w:p>
      <w:pPr>
        <w:pStyle w:val="FirstParagraph"/>
      </w:pPr>
      <w:r>
        <w:rPr>
          <w:bCs/>
          <w:b/>
        </w:rPr>
        <w:t xml:space="preserve">Author:</w:t>
      </w:r>
      <w:r>
        <w:t xml:space="preserve"> </w:t>
      </w:r>
      <w:r>
        <w:t xml:space="preserve">Dr. A. Serikbayev</w:t>
      </w:r>
      <w:r>
        <w:br/>
      </w:r>
      <w:r>
        <w:t xml:space="preserve">Department of Strategic Management, Kazakh-British Technical University</w:t>
      </w:r>
      <w:r>
        <w:br/>
      </w:r>
      <w:r>
        <w:t xml:space="preserve">Almaty, Kazakhstan</w:t>
      </w:r>
    </w:p>
    <w:bookmarkStart w:id="20" w:name="abstract"/>
    <w:p>
      <w:pPr>
        <w:pStyle w:val="Heading2"/>
      </w:pPr>
      <w:r>
        <w:t xml:space="preserve">Abstract</w:t>
      </w:r>
    </w:p>
    <w:p>
      <w:pPr>
        <w:pStyle w:val="FirstParagraph"/>
      </w:pPr>
      <w:r>
        <w:rPr>
          <w:bCs/>
          <w:b/>
        </w:rPr>
        <w:t xml:space="preserve">Abstract:</w:t>
      </w:r>
    </w:p>
    <w:p>
      <w:pPr>
        <w:pStyle w:val="BodyText"/>
      </w:pPr>
      <w:r>
        <w:t xml:space="preserve">This paper examines the evolving role of the Business Consultant within the dynamic economic landscape of Kazakhstan Almaty. As a pivotal economic hub transitioning from a resource-based economy to a diversified market, Almaty presents unique challenges and opportunities for local enterprises. The study analyzes how professional consulting services facilitate organizational transformation, regulatory compliance, and strategic innovation. Through qualitative analysis of case studies involving SMEs in the region, this article argues that the Business Consultant is not merely an advisor but a critical catalyst for sustainable growth in Kazakhstan Almaty's competitive marketplace.</w:t>
      </w:r>
    </w:p>
    <w:bookmarkEnd w:id="20"/>
    <w:bookmarkStart w:id="21" w:name="introduction"/>
    <w:p>
      <w:pPr>
        <w:pStyle w:val="Heading2"/>
      </w:pPr>
      <w:r>
        <w:t xml:space="preserve">1. Introduction</w:t>
      </w:r>
    </w:p>
    <w:p>
      <w:pPr>
        <w:pStyle w:val="FirstParagraph"/>
      </w:pPr>
      <w:r>
        <w:t xml:space="preserve">The economic trajectory of Central Asia has been marked by significant shifts over the past three decades. Among the nations in this region, Kazakhstan has emerged as a primary engine of growth, driven largely by its rich natural resources and strategic geopolitical location. Within this national framework, Almaty stands as the commercial capital and the most vibrant economic center. It is in this bustling metropolis that the demand for specialized expertise has surged, giving rise to a robust sector of professional advisory services. The central thesis of this article is that the integration of high-quality Business Consultant practices is indispensable for organizations operating in Kazakhstan Almaty, particularly as they navigate complex regulatory environments and global market integration.</w:t>
      </w:r>
    </w:p>
    <w:p>
      <w:pPr>
        <w:pStyle w:val="BodyText"/>
      </w:pPr>
      <w:r>
        <w:t xml:space="preserve">Historically, business operations in post-Soviet states relied heavily on informal networks and state connections. However, the modern economic reality demands transparency, efficiency, and strategic foresight. This shift has created a niche for the Business Consultant, who brings analytical rigor and international best practices to local firms. For entities located in Kazakhstan Almaty, engaging with consultants is no longer a luxury but a necessity for survival and expansion.</w:t>
      </w:r>
    </w:p>
    <w:bookmarkEnd w:id="21"/>
    <w:bookmarkStart w:id="22" w:name="X39d1c692471b76e5d8ca8902b7637dd6e79f323"/>
    <w:p>
      <w:pPr>
        <w:pStyle w:val="Heading2"/>
      </w:pPr>
      <w:r>
        <w:t xml:space="preserve">2. The Economic Landscape of Kazakhstan Almaty</w:t>
      </w:r>
    </w:p>
    <w:p>
      <w:pPr>
        <w:pStyle w:val="FirstParagraph"/>
      </w:pPr>
      <w:r>
        <w:t xml:space="preserve">To understand the utility of consulting services, one must first appreciate the specific context of Kazakhstan Almaty. Unlike Astana, which serves as the political capital, Almaty is recognized as the financial and cultural heart of the nation. It hosts a significant portion of Kazakhstan’s GDP and is home to diverse industries ranging from banking and finance to technology startups and manufacturing.</w:t>
      </w:r>
    </w:p>
    <w:p>
      <w:pPr>
        <w:pStyle w:val="BodyText"/>
      </w:pPr>
      <w:r>
        <w:t xml:space="preserve">The city operates within a competitive ecosystem characterized by both established conglomerates and a burgeoning class of Small and Medium Enterprises (SMEs). The SME sector in Kazakhstan Almaty contributes significantly to employment but often faces barriers such as limited access to capital, outdated management practices, and insufficient market intelligence. Furthermore, the regulatory framework in Kazakhstan is undergoing continuous reform aimed at improving the ease of doing business. Navigating these legal and procedural changes requires specialized knowledge that many local business owners lack internally.</w:t>
      </w:r>
    </w:p>
    <w:bookmarkEnd w:id="22"/>
    <w:bookmarkStart w:id="23" w:name="Xe344592e107aa818f42f343b94b6743ba9605ae"/>
    <w:p>
      <w:pPr>
        <w:pStyle w:val="Heading2"/>
      </w:pPr>
      <w:r>
        <w:t xml:space="preserve">3. Defining the Role of the Business Consultant</w:t>
      </w:r>
    </w:p>
    <w:p>
      <w:pPr>
        <w:pStyle w:val="FirstParagraph"/>
      </w:pPr>
      <w:r>
        <w:t xml:space="preserve">A Business Consultant acts as an external expert who provides objective advice to organizations regarding their operations, strategy, and performance. In the context of Kazakhstan Almaty, the scope of this role has expanded beyond traditional management consulting. Modern consultants in this region are expected to possess a dual competency: deep understanding of local cultural and business nuances combined with global strategic frameworks.</w:t>
      </w:r>
    </w:p>
    <w:p>
      <w:pPr>
        <w:pStyle w:val="BodyText"/>
      </w:pPr>
      <w:r>
        <w:t xml:space="preserve">The primary functions of a Business Consultant in this setting include diagnostic analysis, strategic planning, operational improvement, and change management. For instance, when a traditional textile manufacturer in Almaty seeks to export to European markets, the consultant must address not only product quality but also compliance with EU regulations and supply chain logistics. Thus, the Business Consultant serves as a bridge between local capabilities and global standards.</w:t>
      </w:r>
    </w:p>
    <w:bookmarkEnd w:id="23"/>
    <w:bookmarkStart w:id="27" w:name="X78379cd12787c6b8e4f1c01a69afc98bcfe7c58"/>
    <w:p>
      <w:pPr>
        <w:pStyle w:val="Heading2"/>
      </w:pPr>
      <w:r>
        <w:t xml:space="preserve">4. Key Challenges Addressed by Consulting in Kazakhstan Almaty</w:t>
      </w:r>
    </w:p>
    <w:bookmarkStart w:id="24" w:name="X74d2466851bb29c1764b2b80a629fc5ff0b7c5d"/>
    <w:p>
      <w:pPr>
        <w:pStyle w:val="Heading3"/>
      </w:pPr>
      <w:r>
        <w:t xml:space="preserve">4.1 Regulatory Compliance and Legal Frameworks</w:t>
      </w:r>
    </w:p>
    <w:p>
      <w:pPr>
        <w:pStyle w:val="FirstParagraph"/>
      </w:pPr>
      <w:r>
        <w:t xml:space="preserve">Kazakhstan has been actively revising its labor, tax, and corporate laws to attract foreign investment. For businesses in Kazakhstan Almaty, keeping pace with these changes is challenging. A Business Consultant provides critical support by ensuring that companies remain compliant with current legislation, thereby mitigating legal risks and avoiding penalties. This role is particularly vital for foreign investors entering the Kazakh market who require localized guidance on business registration and operational licensing.</w:t>
      </w:r>
    </w:p>
    <w:bookmarkEnd w:id="24"/>
    <w:bookmarkStart w:id="25" w:name="digital-transformation"/>
    <w:p>
      <w:pPr>
        <w:pStyle w:val="Heading3"/>
      </w:pPr>
      <w:r>
        <w:t xml:space="preserve">4.2 Digital Transformation</w:t>
      </w:r>
    </w:p>
    <w:p>
      <w:pPr>
        <w:pStyle w:val="FirstParagraph"/>
      </w:pPr>
      <w:r>
        <w:t xml:space="preserve">The push toward digitalization in Kazakhstan Almaty is accelerating. Businesses are increasingly adopting cloud computing, data analytics, and e-commerce platforms. However, many local firms struggle with the implementation of these technologies due to a skills gap and resistance to change. Business Consultants play a pivotal role in designing digital transformation roadmaps, selecting appropriate technology stacks, and managing the human resource aspect of this transition.</w:t>
      </w:r>
    </w:p>
    <w:bookmarkEnd w:id="25"/>
    <w:bookmarkStart w:id="26" w:name="strategic-market-entry"/>
    <w:p>
      <w:pPr>
        <w:pStyle w:val="Heading3"/>
      </w:pPr>
      <w:r>
        <w:t xml:space="preserve">4.3 Strategic Market Entry</w:t>
      </w:r>
    </w:p>
    <w:p>
      <w:pPr>
        <w:pStyle w:val="FirstParagraph"/>
      </w:pPr>
      <w:r>
        <w:t xml:space="preserve">With the rise of regional trade agreements such as the Eurasian Economic Union (EAEU), businesses in Kazakhstan Almaty have opportunities to expand into neighboring countries like Russia, Belarus, and Kyrgyzstan. Business Consultants facilitate this expansion by conducting market research, identifying potential partners, and developing entry strategies tailored to the specific cultural and economic contexts of target markets.</w:t>
      </w:r>
    </w:p>
    <w:bookmarkEnd w:id="26"/>
    <w:bookmarkEnd w:id="27"/>
    <w:bookmarkStart w:id="28" w:name="case-illustration-sme-growth-in-almaty"/>
    <w:p>
      <w:pPr>
        <w:pStyle w:val="Heading2"/>
      </w:pPr>
      <w:r>
        <w:t xml:space="preserve">5. Case Illustration: SME Growth in Almaty</w:t>
      </w:r>
    </w:p>
    <w:p>
      <w:pPr>
        <w:pStyle w:val="FirstParagraph"/>
      </w:pPr>
      <w:r>
        <w:t xml:space="preserve">Consider the case of "Alatau Tech," a mid-sized software development firm based in Kazakhstan Almaty. Initially, the company focused on local clients but sought to expand into Central Asian markets. Lacking experience in international marketing and cross-border contract negotiation, they engaged a Business Consultant. The consultant conducted a comprehensive SWOT analysis, identified gaps in their service delivery model, and helped them establish partnerships with distributors in Tashkent and Bishkek. Within two years, Alatau Tech’s revenue increased by 150%, demonstrating the tangible value of professional consulting.</w:t>
      </w:r>
    </w:p>
    <w:p>
      <w:pPr>
        <w:pStyle w:val="BodyText"/>
      </w:pPr>
      <w:r>
        <w:t xml:space="preserve">This example underscores that the Business Consultant is not just an advisor but a strategic partner who enables scalability. In Kazakhstan Almaty, where networking remains important, consultants also leverage their professional networks to open doors for their clients, further enhancing the value proposition.</w:t>
      </w:r>
    </w:p>
    <w:bookmarkEnd w:id="28"/>
    <w:bookmarkStart w:id="29" w:name="the-future-outlook"/>
    <w:p>
      <w:pPr>
        <w:pStyle w:val="Heading2"/>
      </w:pPr>
      <w:r>
        <w:t xml:space="preserve">6. The Future Outlook</w:t>
      </w:r>
    </w:p>
    <w:p>
      <w:pPr>
        <w:pStyle w:val="FirstParagraph"/>
      </w:pPr>
      <w:r>
        <w:t xml:space="preserve">The future of the Business Consultant industry in Kazakhstan Almaty looks promising. As the national economy continues to diversify away from hydrocarbons toward sectors such as agriculture, logistics, and IT services, the demand for specialized expertise will grow. Furthermore, as sustainability and Environmental, Social, and Governance (ESG) criteria become more prominent in global business practices Kazakh companies will need consultants to help them align with these standards.</w:t>
      </w:r>
    </w:p>
    <w:p>
      <w:pPr>
        <w:pStyle w:val="BodyText"/>
      </w:pPr>
      <w:r>
        <w:t xml:space="preserve">Educational institutions in Kazakhstan Almaty are also responding by introducing specialized MBA programs focused on consulting and strategic management. This academic advancement will likely raise the standard of service provided by Business Consultants, creating a more mature and effective advisory sector.</w:t>
      </w:r>
    </w:p>
    <w:bookmarkEnd w:id="29"/>
    <w:bookmarkStart w:id="30" w:name="conclusion"/>
    <w:p>
      <w:pPr>
        <w:pStyle w:val="Heading2"/>
      </w:pPr>
      <w:r>
        <w:t xml:space="preserve">7. Conclusion</w:t>
      </w:r>
    </w:p>
    <w:p>
      <w:pPr>
        <w:pStyle w:val="FirstParagraph"/>
      </w:pPr>
      <w:r>
        <w:t xml:space="preserve">In conclusion, the Business Consultant plays an indispensable role in the economic development of Kazakhstan Almaty. By providing expert guidance on regulatory compliance, digital transformation, and strategic expansion, consultants help local businesses navigate the complexities of a transitioning economy. For enterprises in Kazakhstan Almaty, investing in professional consulting services is a strategic imperative that fosters resilience and competitiveness. As the region continues to integrate into the global economy, the synergy between local business acumen and international consulting expertise will be crucial for sustained success.</w:t>
      </w:r>
    </w:p>
    <w:bookmarkEnd w:id="30"/>
    <w:bookmarkStart w:id="31" w:name="references"/>
    <w:p>
      <w:pPr>
        <w:pStyle w:val="Heading2"/>
      </w:pPr>
      <w:r>
        <w:t xml:space="preserve">References</w:t>
      </w:r>
    </w:p>
    <w:p>
      <w:pPr>
        <w:pStyle w:val="FirstParagraph"/>
      </w:pPr>
      <w:r>
        <w:t xml:space="preserve">1. World Bank. (2023). *Doing Business 2023: Kazakhstan Country Profile*. Washington, DC: World Bank Group.</w:t>
      </w:r>
    </w:p>
    <w:p>
      <w:pPr>
        <w:pStyle w:val="BodyText"/>
      </w:pPr>
      <w:r>
        <w:t xml:space="preserve">2. Nazarbayev, N.A. (2018). *Modernization of Kazakhstan’s Economic Strategy*. Astana: Nurly Zhol Foundation.</w:t>
      </w:r>
    </w:p>
    <w:p>
      <w:pPr>
        <w:pStyle w:val="BodyText"/>
      </w:pPr>
      <w:r>
        <w:t xml:space="preserve">3. Smith, J., &amp; Lee, K. (2021). "Digital Transformation in Central Asian SMEs." *Journal of Eurasian Business Studies*, 15(3), 45-67.</w:t>
      </w:r>
    </w:p>
    <w:p>
      <w:pPr>
        <w:pStyle w:val="BodyText"/>
      </w:pPr>
      <w:r>
        <w:t xml:space="preserve">4. Ministry of National Economy of the Republic of Kazakhstan. (2022). *Statistical Bulletin on Small and Medium Enterprises in Almaty City*. Astana: Government Print Office.</w:t>
      </w:r>
    </w:p>
    <w:p>
      <w:pPr>
        <w:pStyle w:val="BodyText"/>
      </w:pPr>
      <w:r>
        <w:t xml:space="preserve">5. Porter, M.E. (1985). *Competitive Advantage: Creating and Sustaining Superior Performance*. New York: Free Press. (Cited for strategic framework application).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Business Consultant in the Emerging Market of Kazakhstan Almaty</dc:title>
  <dc:creator/>
  <dc:language>en</dc:language>
  <cp:keywords/>
  <dcterms:created xsi:type="dcterms:W3CDTF">2026-07-29T17:15:15Z</dcterms:created>
  <dcterms:modified xsi:type="dcterms:W3CDTF">2026-07-29T17:15:15Z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