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d7319bd7bcdda6101598b78d52b1ee617f385d"/>
    <w:p>
      <w:pPr>
        <w:pStyle w:val="Heading1"/>
      </w:pPr>
      <w:r>
        <w:t xml:space="preserve">The Strategic Imperative of Business Consulting in the Emerging Markets of Pakistan Islamabad</w:t>
      </w:r>
    </w:p>
    <w:p>
      <w:pPr>
        <w:pStyle w:val="FirstParagraph"/>
      </w:pPr>
      <w:r>
        <w:rPr>
          <w:bCs/>
          <w:b/>
        </w:rPr>
        <w:t xml:space="preserve">Ahmed R. Khan</w:t>
      </w:r>
      <w:r>
        <w:br/>
      </w:r>
      <w:r>
        <w:t xml:space="preserve">Department of Economics and Business Management, International Islamic University, Islamabad</w:t>
      </w:r>
      <w:r>
        <w:br/>
      </w:r>
      <w:r>
        <w:t xml:space="preserve">Email: a.khan@iiu.edu.pk</w:t>
      </w:r>
    </w:p>
    <w:bookmarkStart w:id="20" w:name="abstract"/>
    <w:p>
      <w:pPr>
        <w:pStyle w:val="Heading3"/>
      </w:pPr>
      <w:r>
        <w:t xml:space="preserve">Abstract</w:t>
      </w:r>
    </w:p>
    <w:p>
      <w:pPr>
        <w:pStyle w:val="FirstParagraph"/>
      </w:pPr>
      <w:r>
        <w:t xml:space="preserve">This academic paper examines the evolving role of business consulting within the dynamic economic landscape of Pakistan, with a specific focus on its capital city, Islamabad. As Pakistan navigates complex macroeconomic challenges, regulatory shifts, and digital transformation pressures, the demand for professional business consultancy has escalated significantly. This study analyzes how business consultants serve as critical catalysts for organizational resilience and growth in Islamabad. Through a qualitative review of market trends and case studies from the technology park sector and traditional manufacturing firms, this paper argues that strategic advisory services are no longer optional but essential for sustainable competitive advantage. The findings suggest that while the consulting industry in Islamabad is maturing, it faces challenges related to standardization, intellectual property protection, and cultural adaptation. The study concludes with recommendations for enhancing the value proposition of business consultants in the region.</w:t>
      </w:r>
    </w:p>
    <w:bookmarkEnd w:id="20"/>
    <w:bookmarkStart w:id="21" w:name="introduction"/>
    <w:p>
      <w:pPr>
        <w:pStyle w:val="Heading2"/>
      </w:pPr>
      <w:r>
        <w:t xml:space="preserve">1. Introduction</w:t>
      </w:r>
    </w:p>
    <w:p>
      <w:pPr>
        <w:pStyle w:val="FirstParagraph"/>
      </w:pPr>
      <w:r>
        <w:t xml:space="preserve">The economic fabric of Pakistan has undergone significant restructuring over the past two decades, driven by both internal reforms and global geopolitical shifts. Within this context, Islamabad stands out not merely as the political capital but as a burgeoning hub for information technology, renewable energy, and financial services. However, businesses operating in this environment face a unique set of challenges characterized by regulatory ambiguity, infrastructure deficits, and intense competitive pressure from regional markets.</w:t>
      </w:r>
    </w:p>
    <w:p>
      <w:pPr>
        <w:pStyle w:val="BodyText"/>
      </w:pPr>
      <w:r>
        <w:t xml:space="preserve">In response to these complexities, the role of the business consultant has evolved from a peripheral support function to a central strategic partner. A business consultant provides specialized expertise to help organizations improve their performance through analysis of existing problems and development of plans for improvement. In the specific context of Pakistan Islamabad, this definition must be adapted to account for local cultural nuances, bureaucratic hurdles, and the rapidly digitizing economy.</w:t>
      </w:r>
    </w:p>
    <w:bookmarkEnd w:id="21"/>
    <w:bookmarkStart w:id="22" w:name="X4bfefd99cbc2de207adc554c55d0ba10882a7f1"/>
    <w:p>
      <w:pPr>
        <w:pStyle w:val="Heading2"/>
      </w:pPr>
      <w:r>
        <w:t xml:space="preserve">2. The Economic Context of Pakistan Islamabad</w:t>
      </w:r>
    </w:p>
    <w:p>
      <w:pPr>
        <w:pStyle w:val="FirstParagraph"/>
      </w:pPr>
      <w:r>
        <w:t xml:space="preserve">Islamabad represents a distinct economic zone within Pakistan. Unlike Karachi, which is driven by port logistics and heavy industry, or Lahore with its vast consumer market base, Islamabad’s economy is heavily skewed toward services, government contracting, and high-tech innovation. The establishment of the Pakistan Technology Park (F-7) and various Special Economic Zones (SEZs) has attracted both local entrepreneurs and foreign direct investment (FDI).</w:t>
      </w:r>
    </w:p>
    <w:p>
      <w:pPr>
        <w:pStyle w:val="BodyText"/>
      </w:pPr>
      <w:r>
        <w:t xml:space="preserve">However, the transition from traditional business models to modern corporate structures requires more than just capital; it requires strategic guidance. Many Small and Medium Enterprises (SMEs), which constitute the backbone of Pakistan’s economy, often lack the internal capacity to navigate complex compliance frameworks or implement advanced management practices. This gap creates a fertile ground for business consulting services tailored specifically to the needs of firms in Pakistan Islamabad.</w:t>
      </w:r>
    </w:p>
    <w:bookmarkEnd w:id="22"/>
    <w:bookmarkStart w:id="26" w:name="X7235fe4b0f5c1fc4960d6fd3bc40ea9b7cbe4f4"/>
    <w:p>
      <w:pPr>
        <w:pStyle w:val="Heading2"/>
      </w:pPr>
      <w:r>
        <w:t xml:space="preserve">3. The Evolving Role of Business Consultants</w:t>
      </w:r>
    </w:p>
    <w:bookmarkStart w:id="23" w:name="strategic-planning-and-market-entry"/>
    <w:p>
      <w:pPr>
        <w:pStyle w:val="Heading3"/>
      </w:pPr>
      <w:r>
        <w:t xml:space="preserve">3.1 Strategic Planning and Market Entry</w:t>
      </w:r>
    </w:p>
    <w:p>
      <w:pPr>
        <w:pStyle w:val="FirstParagraph"/>
      </w:pPr>
      <w:r>
        <w:t xml:space="preserve">In the early stages of market entry or expansion, businesses in Islamabad often struggle with understanding local consumer behavior and regulatory landscapes. Business consultants play a pivotal role in conducting feasibility studies and risk assessments. For multinational corporations entering the Pakistani market, local consultants provide indispensable insights into cultural norms, negotiation styles, and legal requirements that global frameworks often overlook.</w:t>
      </w:r>
    </w:p>
    <w:bookmarkEnd w:id="23"/>
    <w:bookmarkStart w:id="24" w:name="Xa1477023ea79a0940eb79cdf55308fe7db219b8"/>
    <w:p>
      <w:pPr>
        <w:pStyle w:val="Heading3"/>
      </w:pPr>
      <w:r>
        <w:t xml:space="preserve">3.2 Digital Transformation and Operational Efficiency</w:t>
      </w:r>
    </w:p>
    <w:p>
      <w:pPr>
        <w:pStyle w:val="FirstParagraph"/>
      </w:pPr>
      <w:r>
        <w:t xml:space="preserve">The digital revolution has reshaped industries across Pakistan Islamabad. Traditional banks, retail chains, and manufacturing units are increasingly adopting Enterprise Resource Planning (ERP) systems, Customer Relationship Management (CRM) tools, and data analytics platforms. Implementing these technologies requires more than IT support; it demands holistic business process reengineering. Consultants bridge the gap between technological potential and operational reality, ensuring that digital investments yield tangible returns on investment (ROI).</w:t>
      </w:r>
    </w:p>
    <w:bookmarkEnd w:id="24"/>
    <w:bookmarkStart w:id="25" w:name="regulatory-compliance-and-governance"/>
    <w:p>
      <w:pPr>
        <w:pStyle w:val="Heading3"/>
      </w:pPr>
      <w:r>
        <w:t xml:space="preserve">3.3 Regulatory Compliance and Governance</w:t>
      </w:r>
    </w:p>
    <w:p>
      <w:pPr>
        <w:pStyle w:val="FirstParagraph"/>
      </w:pPr>
      <w:r>
        <w:t xml:space="preserve">Pakistan’s regulatory environment is frequently subject to change, particularly in tax policies, labor laws, and environmental regulations. Navigating this landscape poses significant risks for businesses. Business consultants serve as navigators of this complexity, ensuring that organizations remain compliant while minimizing legal exposure. In Islamabad, where government interaction is frequent due to the concentration of federal ministries and agencies, expert guidance on regulatory engagement is particularly valuable.</w:t>
      </w:r>
    </w:p>
    <w:bookmarkEnd w:id="25"/>
    <w:bookmarkEnd w:id="26"/>
    <w:bookmarkStart w:id="27" w:name="X243fa0b40b9b487b5d5799256781584e88927e5"/>
    <w:p>
      <w:pPr>
        <w:pStyle w:val="Heading2"/>
      </w:pPr>
      <w:r>
        <w:t xml:space="preserve">4. Challenges Facing the Consulting Industry in Pakistan Islamabad</w:t>
      </w:r>
    </w:p>
    <w:p>
      <w:pPr>
        <w:pStyle w:val="FirstParagraph"/>
      </w:pPr>
      <w:r>
        <w:t xml:space="preserve">Despite the growing demand, the business consulting sector in Pakistan Islamabad faces several impediments. First, there is a lack of standardized certification and ethical codes for consultants, leading to variability in service quality. Second, intellectual property rights regarding proprietary methodologies are often weakly enforced, discouraging some international firms from sharing best practices.</w:t>
      </w:r>
    </w:p>
    <w:p>
      <w:pPr>
        <w:pStyle w:val="BodyText"/>
      </w:pPr>
      <w:r>
        <w:t xml:space="preserve">Furthermore, cultural factors play a significant role. In Pakistan’s business culture, relationships often precede transactions. Consultants must balance the delivery of objective data-driven insights with the sensitivity required in hierarchical organizational structures common in South Asian business families and established conglomerates.</w:t>
      </w:r>
    </w:p>
    <w:bookmarkEnd w:id="27"/>
    <w:bookmarkStart w:id="28" w:name="Xd76ba472c79a5d4bedf3758c6505c25b2b2c300"/>
    <w:p>
      <w:pPr>
        <w:pStyle w:val="Heading2"/>
      </w:pPr>
      <w:r>
        <w:t xml:space="preserve">5. Case Analysis: Success Stories from Islamabad</w:t>
      </w:r>
    </w:p>
    <w:p>
      <w:pPr>
        <w:pStyle w:val="FirstParagraph"/>
      </w:pPr>
      <w:r>
        <w:t xml:space="preserve">To illustrate the impact of business consulting, we examine two brief case scenarios from the Islamabad region. In 2019, a mid-sized manufacturing firm in the Khayaban-e-Jinnah industrial area faced declining margins due to inefficiencies in supply chain management. By engaging a specialized operational consultant, they implemented lean management principles tailored to local supplier constraints. Within eighteen months, their production costs decreased by fifteen percent.</w:t>
      </w:r>
    </w:p>
    <w:p>
      <w:pPr>
        <w:pStyle w:val="BodyText"/>
      </w:pPr>
      <w:r>
        <w:t xml:space="preserve">In the technology sector, a startup based in the Islamabad ICT Park sought to scale its software solutions across South Asia. Business consultants assisted them in refining their value proposition and securing venture capital funding by preparing robust financial models and pitch decks that aligned with international investor expectations. These examples demonstrate that tailored consulting interventions can yield substantial competitive advantages.</w:t>
      </w:r>
    </w:p>
    <w:bookmarkEnd w:id="28"/>
    <w:bookmarkStart w:id="29" w:name="recommendations-and-future-outlook"/>
    <w:p>
      <w:pPr>
        <w:pStyle w:val="Heading2"/>
      </w:pPr>
      <w:r>
        <w:t xml:space="preserve">6. Recommendations and Future Outlook</w:t>
      </w:r>
    </w:p>
    <w:p>
      <w:pPr>
        <w:pStyle w:val="FirstParagraph"/>
      </w:pPr>
      <w:r>
        <w:t xml:space="preserve">To further enhance the contribution of business consultants to Pakistan Islamabad’s economy, several steps are recommended. First, professional bodies should establish rigorous accreditation standards to ensure quality assurance. Second, academic institutions in Islamabad should collaborate with industry leaders to develop curricula that reflect practical consulting challenges.</w:t>
      </w:r>
    </w:p>
    <w:p>
      <w:pPr>
        <w:pStyle w:val="BodyText"/>
      </w:pPr>
      <w:r>
        <w:t xml:space="preserve">Moreover, there is a need for greater emphasis on local context in global management theories. Consultants must be trained not only in universal best practices but also in the specific socio-economic dynamics of Pakistan. This localization of knowledge will make consulting services more effective and accessible to smaller firms.</w:t>
      </w:r>
    </w:p>
    <w:bookmarkEnd w:id="29"/>
    <w:bookmarkStart w:id="30" w:name="conclusion"/>
    <w:p>
      <w:pPr>
        <w:pStyle w:val="Heading2"/>
      </w:pPr>
      <w:r>
        <w:t xml:space="preserve">7. Conclusion</w:t>
      </w:r>
    </w:p>
    <w:p>
      <w:pPr>
        <w:pStyle w:val="FirstParagraph"/>
      </w:pPr>
      <w:r>
        <w:t xml:space="preserve">In conclusion, the role of the business consultant in Pakistan Islamabad is expanding rapidly as a response to economic complexity and technological change. These professionals provide critical insights that enable organizations to navigate regulatory landscapes, adopt digital technologies, and achieve operational excellence. While challenges regarding standardization and cultural adaptation remain, the potential for value creation is immense.</w:t>
      </w:r>
    </w:p>
    <w:p>
      <w:pPr>
        <w:pStyle w:val="BodyText"/>
      </w:pPr>
      <w:r>
        <w:t xml:space="preserve">As Pakistan continues its journey toward economic stability and growth, the symbiotic relationship between businesses and consultants will deepen. For stakeholders in Islamabad—whether policymakers, entrepreneurs, or educators—recognizing and supporting this professional ecosystem is vital for fostering a resilient and competitive business environment. The future of business success in the region lies not just in capital accumulation but in strategic wisdom provided by expert consulting.</w:t>
      </w:r>
    </w:p>
    <w:bookmarkEnd w:id="30"/>
    <w:bookmarkStart w:id="31" w:name="references"/>
    <w:p>
      <w:pPr>
        <w:pStyle w:val="Heading2"/>
      </w:pPr>
      <w:r>
        <w:t xml:space="preserve">References</w:t>
      </w:r>
    </w:p>
    <w:p>
      <w:pPr>
        <w:pStyle w:val="FirstParagraph"/>
      </w:pPr>
      <w:r>
        <w:t xml:space="preserve">[1] World Bank. (2023). Pakistan Economic Update: Navigating Challenges, Embracing Opportunities. Washington, DC: World Bank Group.</w:t>
      </w:r>
    </w:p>
    <w:p>
      <w:pPr>
        <w:pStyle w:val="BodyText"/>
      </w:pPr>
      <w:r>
        <w:t xml:space="preserve">[2] Small Business Development Corporation of Pakistan. (2024). Annual Report on SME Growth in Urban Centers.</w:t>
      </w:r>
    </w:p>
    <w:p>
      <w:pPr>
        <w:pStyle w:val="BodyText"/>
      </w:pPr>
      <w:r>
        <w:t xml:space="preserve">[3] Porter, M. E., &amp; Kramer, M. R. (2011). Creating Shared Value: How to Reinvent Capitalism and Unleash a Wave of Innovation and Growth. Harvard Business Review.</w:t>
      </w:r>
    </w:p>
    <w:p>
      <w:pPr>
        <w:pStyle w:val="BodyText"/>
      </w:pPr>
      <w:r>
        <w:t xml:space="preserve">[4] State Bank of Pakistan. (2023). Financial Stability Report: Trends in Corporate Sector Performance.</w:t>
      </w:r>
    </w:p>
    <w:p>
      <w:pPr>
        <w:pStyle w:val="BodyText"/>
      </w:pPr>
      <w:r>
        <w:t xml:space="preserve">[5] Ahmed, S., &amp; Malik, N. (2022). Digital Transformation in Pakistani SMEs: The Role of External Consultancy. Journal of South Asian Business Research, 14(3),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file>