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Business</w:t>
      </w:r>
      <w:r>
        <w:t xml:space="preserve"> </w:t>
      </w:r>
      <w:r>
        <w:t xml:space="preserve">Consultants</w:t>
      </w:r>
      <w:r>
        <w:t xml:space="preserve"> </w:t>
      </w:r>
      <w:r>
        <w:t xml:space="preserve">in</w:t>
      </w:r>
      <w:r>
        <w:t xml:space="preserve"> </w:t>
      </w:r>
      <w:r>
        <w:t xml:space="preserve">the</w:t>
      </w:r>
      <w:r>
        <w:t xml:space="preserve"> </w:t>
      </w:r>
      <w:r>
        <w:t xml:space="preserve">Dynamic</w:t>
      </w:r>
      <w:r>
        <w:t xml:space="preserve"> </w:t>
      </w:r>
      <w:r>
        <w:t xml:space="preserve">Economic</w:t>
      </w:r>
      <w:r>
        <w:t xml:space="preserve"> </w:t>
      </w:r>
      <w:r>
        <w:t xml:space="preserve">Landscape</w:t>
      </w:r>
      <w:r>
        <w:t xml:space="preserve"> </w:t>
      </w:r>
      <w:r>
        <w:t xml:space="preserve">of</w:t>
      </w:r>
      <w:r>
        <w:t xml:space="preserve"> </w:t>
      </w:r>
      <w:r>
        <w:t xml:space="preserve">Johannesburg,</w:t>
      </w:r>
      <w:r>
        <w:t xml:space="preserve"> </w:t>
      </w:r>
      <w:r>
        <w:t xml:space="preserve">South</w:t>
      </w:r>
      <w:r>
        <w:t xml:space="preserve"> </w:t>
      </w:r>
      <w:r>
        <w:t xml:space="preserve">Africa</w:t>
      </w:r>
    </w:p>
    <w:bookmarkStart w:id="33" w:name="Xfb7c1f0f7035551fd9e1ea304658517a2adceae"/>
    <w:p>
      <w:pPr>
        <w:pStyle w:val="Heading1"/>
      </w:pPr>
      <w:r>
        <w:t xml:space="preserve">The Strategic Imperative of Business Consultants in the Dynamic Economic Landscape of Johannesburg, South Africa</w:t>
      </w:r>
    </w:p>
    <w:p>
      <w:pPr>
        <w:pStyle w:val="FirstParagraph"/>
      </w:pPr>
      <w:r>
        <w:rPr>
          <w:bCs/>
          <w:b/>
        </w:rPr>
        <w:t xml:space="preserve">Abstract:</w:t>
      </w:r>
      <w:r>
        <w:br/>
      </w:r>
      <w:r>
        <w:t xml:space="preserve">This article examines the critical role of business consultants within the corporate framework of South Africa Johannesburg. As a primary economic hub on the African continent, Johannesburg presents unique challenges and opportunities characterized by regulatory complexity, socioeconomic disparity, and rapid technological disruption. Through a qualitative analysis of current market trends and strategic management theories, this paper argues that local business consultants are not merely advisory figures but essential catalysts for organizational resilience and sustainable growth. The study highlights specific methodologies employed in the Johannesburg context, emphasizing the necessity of culturally aware consulting practices.</w:t>
      </w:r>
    </w:p>
    <w:bookmarkStart w:id="20" w:name="introduction"/>
    <w:p>
      <w:pPr>
        <w:pStyle w:val="Heading2"/>
      </w:pPr>
      <w:r>
        <w:t xml:space="preserve">1. Introduction</w:t>
      </w:r>
    </w:p>
    <w:p>
      <w:pPr>
        <w:pStyle w:val="FirstParagraph"/>
      </w:pPr>
      <w:r>
        <w:t xml:space="preserve">The economic architecture of South Africa is undergoing a profound transformation, with Johannesburg standing at the epicenter of this shift. As the largest city in South Africa and its financial capital, Johannesburg serves as a nexus for multinational corporations, emerging startups, and state-owned enterprises. However operating within this vibrant yet volatile environment requires more than traditional managerial competence; it demands strategic agility. In this context the role of a Business Consultant has evolved from occasional advisory support to a fundamental component of corporate governance and strategic planning.</w:t>
      </w:r>
    </w:p>
    <w:p>
      <w:pPr>
        <w:pStyle w:val="BodyText"/>
      </w:pPr>
      <w:r>
        <w:t xml:space="preserve">This article explores why engaging specialized business consultants is increasingly vital for entities operating in South Africa Johannesburg. It posits that the complexity of the local regulatory environment, coupled with the unique socio-economic dynamics of South African society, creates a knowledge gap that generalist managers often cannot bridge alone. By leveraging external expertise organizations can navigate these complexities more effectively achieving operational efficiency and sustainable competitive advantage.</w:t>
      </w:r>
    </w:p>
    <w:bookmarkEnd w:id="20"/>
    <w:bookmarkStart w:id="23" w:name="X76b65ddc1432a0becce96fd6a0d5d4b24fbccc6"/>
    <w:p>
      <w:pPr>
        <w:pStyle w:val="Heading2"/>
      </w:pPr>
      <w:r>
        <w:t xml:space="preserve">2. The Johannesburg Context: Economic and Regulatory Challenges</w:t>
      </w:r>
    </w:p>
    <w:p>
      <w:pPr>
        <w:pStyle w:val="FirstParagraph"/>
      </w:pPr>
      <w:r>
        <w:t xml:space="preserve">To understand the demand for business consultants in South Africa Johannesburg one must first appreciate the specific environmental pressures faced by businesses. Johannesburg is not merely a city; it is an economic engine driving much of Southern Africa's GDP yet it operates within a framework marked by infrastructural constraints, labor market rigidities and evolving compliance requirements.</w:t>
      </w:r>
    </w:p>
    <w:bookmarkStart w:id="21" w:name="regulatory-compliance-and-governance"/>
    <w:p>
      <w:pPr>
        <w:pStyle w:val="Heading3"/>
      </w:pPr>
      <w:r>
        <w:t xml:space="preserve">2.1 Regulatory Compliance and Governance</w:t>
      </w:r>
    </w:p>
    <w:p>
      <w:pPr>
        <w:pStyle w:val="FirstParagraph"/>
      </w:pPr>
      <w:r>
        <w:t xml:space="preserve">The legislative landscape in South Africa is stringent regarding corporate governance financial reporting and labor relations. Laws such as the Companies Act, the Labour Relations Act, and increasingly complex tax regulations imposed by the South African Revenue Service (SARS) require specialized knowledge to interpret correctly. For multinational entities expanding into Johannesburg local business consultants provide indispensable guidance on compliance. They ensure that operations align with national standards while mitigating legal risks that could result in significant financial penalties or reputational damage.</w:t>
      </w:r>
    </w:p>
    <w:bookmarkEnd w:id="21"/>
    <w:bookmarkStart w:id="22" w:name="infrastructure-and-operational-logistics"/>
    <w:p>
      <w:pPr>
        <w:pStyle w:val="Heading3"/>
      </w:pPr>
      <w:r>
        <w:t xml:space="preserve">2.2 Infrastructure and Operational Logistics</w:t>
      </w:r>
    </w:p>
    <w:p>
      <w:pPr>
        <w:pStyle w:val="FirstParagraph"/>
      </w:pPr>
      <w:r>
        <w:t xml:space="preserve">The phenomenon of load shedding (rolling blackouts) has posed a severe challenge to business continuity in South Africa Johannesburg. Energy insecurity disrupts supply chains, increases operational costs, and impacts employee productivity. Business consultants are increasingly tasked with developing comprehensive energy transition strategies helping firms invest in solar power battery storage solutions and alternative logistics models. This shift represents a move from traditional management consulting to specialized infrastructure advisory services essential for survival in the current era.</w:t>
      </w:r>
    </w:p>
    <w:bookmarkEnd w:id="22"/>
    <w:bookmarkEnd w:id="23"/>
    <w:bookmarkStart w:id="26" w:name="X4da0bde6c0e146565c8ea7b6aa48fd3dd3c0265"/>
    <w:p>
      <w:pPr>
        <w:pStyle w:val="Heading2"/>
      </w:pPr>
      <w:r>
        <w:t xml:space="preserve">3. The Evolving Role of the Business Consultant</w:t>
      </w:r>
    </w:p>
    <w:p>
      <w:pPr>
        <w:pStyle w:val="FirstParagraph"/>
      </w:pPr>
      <w:r>
        <w:t xml:space="preserve">The definition of a business consultant has expanded beyond simple process optimization. In South Africa Johannesburg consultants are expected to possess deep local market intelligence combined with global best practices. They act as change agents driving digital transformation, fostering inclusive growth strategies and facilitating merger and acquisition activities within the regional market.</w:t>
      </w:r>
    </w:p>
    <w:bookmarkStart w:id="24" w:name="digital-transformation-and-innovation"/>
    <w:p>
      <w:pPr>
        <w:pStyle w:val="Heading3"/>
      </w:pPr>
      <w:r>
        <w:t xml:space="preserve">3.1 Digital Transformation and Innovation</w:t>
      </w:r>
    </w:p>
    <w:p>
      <w:pPr>
        <w:pStyle w:val="FirstParagraph"/>
      </w:pPr>
      <w:r>
        <w:t xml:space="preserve">Johannesburg is rapidly becoming a hub for fintech and digital innovation in Africa. However many established businesses struggle to integrate new technologies due to legacy systems or cultural resistance. Business consultants play a pivotal role in designing digital roadmaps tailored to the local context. They assess technological readiness facilitate vendor selection and manage the change management processes required to implement new software platforms, cloud services, or data analytics tools.</w:t>
      </w:r>
    </w:p>
    <w:bookmarkEnd w:id="24"/>
    <w:bookmarkStart w:id="25" w:name="human-capital-and-social-transformation"/>
    <w:p>
      <w:pPr>
        <w:pStyle w:val="Heading3"/>
      </w:pPr>
      <w:r>
        <w:t xml:space="preserve">3.2 Human Capital and Social Transformation</w:t>
      </w:r>
    </w:p>
    <w:p>
      <w:pPr>
        <w:pStyle w:val="FirstParagraph"/>
      </w:pPr>
      <w:r>
        <w:t xml:space="preserve">South Africa Johannesburg operates under a framework of Broad-Based Black Economic Empowerment (B-BBEE). This policy aims to redress the inequalities of apartheid by ensuring equitable representation and ownership in various economic sectors. A Business Consultant with expertise in B-BBEE is crucial for helping companies achieve favorable scorecards through strategic procurement, skills development and enterprise supplier development initiatives. Failure to comply can result loss of contract eligibility and market share thus making consultant guidance a commercial necessity.</w:t>
      </w:r>
    </w:p>
    <w:bookmarkEnd w:id="25"/>
    <w:bookmarkEnd w:id="26"/>
    <w:bookmarkStart w:id="29" w:name="Xc1350e3e8f097a3dd66d9fc56aa319c922eb309"/>
    <w:p>
      <w:pPr>
        <w:pStyle w:val="Heading2"/>
      </w:pPr>
      <w:r>
        <w:t xml:space="preserve">4. Methodologies of Effective Consulting in Johannesburg</w:t>
      </w:r>
    </w:p>
    <w:p>
      <w:pPr>
        <w:pStyle w:val="FirstParagraph"/>
      </w:pPr>
      <w:r>
        <w:t xml:space="preserve">The success of business consulting engagements in South Africa Johannesburg depends heavily on the methodology employed. Generic templates imported from other markets often fail due to cultural misalignment or lack of local context effectiveness. Effective consultants adopt a localized approach characterized by stakeholder engagement and contextual analysis.</w:t>
      </w:r>
    </w:p>
    <w:bookmarkStart w:id="27" w:name="stakeholder-engagement"/>
    <w:p>
      <w:pPr>
        <w:pStyle w:val="Heading3"/>
      </w:pPr>
      <w:r>
        <w:t xml:space="preserve">4.1 Stakeholder Engagement</w:t>
      </w:r>
    </w:p>
    <w:p>
      <w:pPr>
        <w:pStyle w:val="FirstParagraph"/>
      </w:pPr>
      <w:r>
        <w:t xml:space="preserve">In Johannesburg business decisions often involve multiple stakeholders including government entities labor unions community leaders and shareholders. A competent business consultant facilitates dialogue among these groups ensuring that strategic plans are socially acceptable and politically viable. This participatory approach builds consensus and reduces the risk of operational disruptions stemming from labor disputes or community opposition.</w:t>
      </w:r>
    </w:p>
    <w:bookmarkEnd w:id="27"/>
    <w:bookmarkStart w:id="28" w:name="data-driven-decision-making"/>
    <w:p>
      <w:pPr>
        <w:pStyle w:val="Heading3"/>
      </w:pPr>
      <w:r>
        <w:t xml:space="preserve">4.2 Data-Driven Decision Making</w:t>
      </w:r>
    </w:p>
    <w:p>
      <w:pPr>
        <w:pStyle w:val="FirstParagraph"/>
      </w:pPr>
      <w:r>
        <w:t xml:space="preserve">The modern business consultant in South Africa Johannesburg relies on robust data analytics to inform recommendations. By leveraging local market data consumer behavior trends and economic indicators consultants can provide evidence-based strategies that minimize risk. This analytical rigor is particularly important in a volatile economy where forecasting accuracy is challenging.</w:t>
      </w:r>
    </w:p>
    <w:bookmarkEnd w:id="28"/>
    <w:bookmarkEnd w:id="29"/>
    <w:bookmarkStart w:id="30" w:name="Xfc332ba982af4541d819edea5dbfc6ec74ec454"/>
    <w:p>
      <w:pPr>
        <w:pStyle w:val="Heading2"/>
      </w:pPr>
      <w:r>
        <w:t xml:space="preserve">5. Case Study: Navigating Crisis through Strategic Advisory</w:t>
      </w:r>
    </w:p>
    <w:p>
      <w:pPr>
        <w:pStyle w:val="FirstParagraph"/>
      </w:pPr>
      <w:r>
        <w:t xml:space="preserve">Consider the example of a mid-sized manufacturing firm in Johannesburg facing declining margins due to rising energy costs and supply chain disruptions. By engaging a specialized business consultant the firm underwent a comprehensive operational review The consultant identified opportunities for process automation reduced waste and implemented renewable energy solutions tailored to local incentives. Additionally the consultant facilitated negotiations with labor unions resulting in flexible working arrangements that improved productivity during load shedding periods. This holistic approach underscores the value of integrated consulting services in addressing multifaceted business challenges.</w:t>
      </w:r>
    </w:p>
    <w:bookmarkEnd w:id="30"/>
    <w:bookmarkStart w:id="31" w:name="conclusion"/>
    <w:p>
      <w:pPr>
        <w:pStyle w:val="Heading2"/>
      </w:pPr>
      <w:r>
        <w:t xml:space="preserve">6. Conclusion</w:t>
      </w:r>
    </w:p>
    <w:p>
      <w:pPr>
        <w:pStyle w:val="FirstParagraph"/>
      </w:pPr>
      <w:r>
        <w:t xml:space="preserve">In conclusion the role of a Business Consultant in South Africa Johannesburg is more critical than ever before. The convergence of regulatory complexity infrastructural challenges and socio-economic transformation requirements creates a fertile ground for specialized advisory services. Consultants who possess local knowledge global perspective and technical expertise are essential partners for organizations seeking to thrive in this dynamic market.</w:t>
      </w:r>
    </w:p>
    <w:p>
      <w:pPr>
        <w:pStyle w:val="BodyText"/>
      </w:pPr>
      <w:r>
        <w:t xml:space="preserve">For stakeholders operating in Johannesburg investing in high-quality business consulting is not an optional expense but a strategic imperative. It enables businesses to navigate uncertainty drive innovation uphold compliance and contribute to sustainable economic development. As the landscape continues to evolve the synergy between local enterprises and expert consultants will remain a cornerstone of commercial success in South Africa.</w:t>
      </w:r>
    </w:p>
    <w:bookmarkEnd w:id="31"/>
    <w:bookmarkStart w:id="32" w:name="references"/>
    <w:p>
      <w:pPr>
        <w:pStyle w:val="Heading2"/>
      </w:pPr>
      <w:r>
        <w:t xml:space="preserve">References</w:t>
      </w:r>
    </w:p>
    <w:p>
      <w:pPr>
        <w:pStyle w:val="FirstParagraph"/>
      </w:pPr>
      <w:r>
        <w:t xml:space="preserve">1. Department of Trade Industry and Competition (DTIC). (2023). *Industrial Policy Action Plan: Strengthening Manufacturing Competitiveness*. Pretoria: Government Printer.</w:t>
      </w:r>
    </w:p>
    <w:p>
      <w:pPr>
        <w:pStyle w:val="BodyText"/>
      </w:pPr>
      <w:r>
        <w:t xml:space="preserve">2. Joubert, A., &amp; Van der Merwe, K. (2021). "Navigating Load Shedding: Strategic Responses by Johannesburg Businesses." *Journal of Southern African Business Review*, 14(3), 45-60.</w:t>
      </w:r>
    </w:p>
    <w:p>
      <w:pPr>
        <w:pStyle w:val="BodyText"/>
      </w:pPr>
      <w:r>
        <w:t xml:space="preserve">3. National Treasury South Africa. (2022). *Annual Report on Public Finance and Regulatory Compliance*. Pretoria: National Treasury.</w:t>
      </w:r>
    </w:p>
    <w:p>
      <w:pPr>
        <w:pStyle w:val="BodyText"/>
      </w:pPr>
      <w:r>
        <w:t xml:space="preserve">4. Sithole, T.M. (2019). "B-BBEE and Corporate Strategy: The Role of Consulting Firms in Transformation." *Transformation Business Quarterly*, 8(2), 112-130.</w:t>
      </w:r>
    </w:p>
    <w:p>
      <w:pPr>
        <w:pStyle w:val="BodyText"/>
      </w:pPr>
      <w:r>
        <w:t xml:space="preserve">5. World Bank Group. (2023). *Doing Business in South Africa: Regulatory Frameworks and Economic Outlook*. Washington DC: World Bank Publications.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Business Consultants in the Dynamic Economic Landscape of Johannesburg, South Africa</dc:title>
  <dc:creator/>
  <dc:language>en</dc:language>
  <cp:keywords/>
  <dcterms:created xsi:type="dcterms:W3CDTF">2026-07-29T22:13:29Z</dcterms:created>
  <dcterms:modified xsi:type="dcterms:W3CDTF">2026-07-29T22:13:29Z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