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Madrid</w:t>
      </w:r>
      <w:r>
        <w:t xml:space="preserve"> </w:t>
      </w:r>
      <w:r>
        <w:t xml:space="preserve">Economic</w:t>
      </w:r>
      <w:r>
        <w:t xml:space="preserve"> </w:t>
      </w:r>
      <w:r>
        <w:t xml:space="preserve">Ecosystem</w:t>
      </w:r>
    </w:p>
    <w:bookmarkStart w:id="20" w:name="X4b5fb4f86ef8afccefafc7930cbd5cc6761a856"/>
    <w:p>
      <w:pPr>
        <w:pStyle w:val="Heading1"/>
      </w:pPr>
      <w:r>
        <w:t xml:space="preserve">The Role and Strategic Impact of the Business Consultant in the Madrid Economic Ecosystem</w:t>
      </w:r>
    </w:p>
    <w:p>
      <w:pPr>
        <w:pStyle w:val="FirstParagraph"/>
      </w:pPr>
      <w:r>
        <w:t xml:space="preserve">A Critical Analysis of Advisory Services, Market Adaptation, and Organizational Efficiency in Spain’s Capital Region</w:t>
      </w:r>
    </w:p>
    <w:bookmarkEnd w:id="20"/>
    <w:bookmarkStart w:id="21" w:name="abstract"/>
    <w:p>
      <w:pPr>
        <w:pStyle w:val="Heading3"/>
      </w:pPr>
      <w:r>
        <w:t xml:space="preserve">Abstract</w:t>
      </w:r>
    </w:p>
    <w:p>
      <w:pPr>
        <w:pStyle w:val="FirstParagraph"/>
      </w:pPr>
      <w:r>
        <w:t xml:space="preserve">This article examines the critical function of the Business Consultant within the dynamic economic landscape of Spain Madrid. As a global hub for finance, technology, and tourism, Madrid presents unique challenges and opportunities for enterprises seeking sustainable growth. The study analyzes how professional advisory services mitigate regulatory complexities, enhance operational efficiency, and foster digital transformation. By exploring case studies from major sectors in Spain Madrid's economy—including fintech logistics and hospitality—this paper argues that the Business Consultant serves not merely as an external advisor but as a strategic catalyst for long-term resilience in one of Europe’s most vibrant metropolitan markets.</w:t>
      </w:r>
    </w:p>
    <w:bookmarkEnd w:id="21"/>
    <w:bookmarkStart w:id="22" w:name="introduction"/>
    <w:p>
      <w:pPr>
        <w:pStyle w:val="Heading3"/>
      </w:pPr>
      <w:r>
        <w:t xml:space="preserve">1. Introduction</w:t>
      </w:r>
    </w:p>
    <w:p>
      <w:pPr>
        <w:pStyle w:val="FirstParagraph"/>
      </w:pPr>
      <w:r>
        <w:t xml:space="preserve">The contemporary corporate environment is characterized by rapid technological advancement, shifting regulatory frameworks, and intense global competition. In this context, the engagement of external expertise has become indispensable for organizations aiming to maintain a competitive edge. Nowhere is this trend more pronounced than in Spain Madrid, the capital region of Spain and a pivotal economic engine within the European Union. The metropolitan area of Madrid contributes significantly to national GDP, hosting headquarters for major multinational corporations, robust startup ecosystems, and traditional industries undergoing modernization.</w:t>
      </w:r>
    </w:p>
    <w:p>
      <w:pPr>
        <w:pStyle w:val="BodyText"/>
      </w:pPr>
      <w:r>
        <w:t xml:space="preserve">Within this complex ecosystem, the Business Consultant has emerged as a vital actor. Defined as an independent professional who provides expert advice to organizations on improving performance through analysis of existing problems and development of future goals, the consultant plays a multifaceted role. This article aims to dissect the specific contributions of the Business Consultant in Spain Madrid, focusing on three primary dimensions: navigating regulatory compliance, driving digital transformation, and optimizing operational strategies within a culturally distinct market.</w:t>
      </w:r>
    </w:p>
    <w:bookmarkEnd w:id="22"/>
    <w:bookmarkStart w:id="24" w:name="regulatory-compliance"/>
    <w:bookmarkStart w:id="23" w:name="Xd7b4fae4b054180f2f95e5aa2cb97f37e9595ef"/>
    <w:p>
      <w:pPr>
        <w:pStyle w:val="Heading3"/>
      </w:pPr>
      <w:r>
        <w:t xml:space="preserve">2. Navigating Regulatory Complexities in Spain Madrid</w:t>
      </w:r>
    </w:p>
    <w:p>
      <w:pPr>
        <w:pStyle w:val="FirstParagraph"/>
      </w:pPr>
      <w:r>
        <w:t xml:space="preserve">A primary function of the Business Consultant is to guide organizations through intricate legal and regulatory landscapes. In Spain Madrid, businesses must contend with a dual layer of governance: national legislation established by the Spanish government and regional regulations dictated by the Community of Madrid. For foreign entities entering this market, or local firms expanding their operations, these regulations can pose significant barriers.</w:t>
      </w:r>
    </w:p>
    <w:p>
      <w:pPr>
        <w:pStyle w:val="BodyText"/>
      </w:pPr>
      <w:r>
        <w:t xml:space="preserve">The Business Consultant acts as a navigational aid in this bureaucratic environment. Specific areas requiring specialized knowledge include labor laws, tax incentives for innovation, and environmental sustainability mandates recently intensified by EU directives adopted by Spain Madrid authorities. For instance, consultants assist firms in structuring their workforce to comply with evolving remote work legislation while maintaining productivity. Furthermore, they help businesses leverage specific regional grants available to companies headquartered or operating within the Madrid metropolitan area. By ensuring strict adherence to these regulations, the Business Consultant mitigates legal risks and enhances corporate reputation among stakeholders.</w:t>
      </w:r>
    </w:p>
    <w:bookmarkEnd w:id="23"/>
    <w:bookmarkEnd w:id="24"/>
    <w:bookmarkStart w:id="26" w:name="digital-transformation"/>
    <w:bookmarkStart w:id="25" w:name="facilitating-digital-transformation"/>
    <w:p>
      <w:pPr>
        <w:pStyle w:val="Heading3"/>
      </w:pPr>
      <w:r>
        <w:t xml:space="preserve">3. Facilitating Digital Transformation</w:t>
      </w:r>
    </w:p>
    <w:p>
      <w:pPr>
        <w:pStyle w:val="FirstParagraph"/>
      </w:pPr>
      <w:r>
        <w:t xml:space="preserve">The second critical area of impact for the Business Consultant is the facilitation of digital transformation. Spain Madrid has positioned itself as a leading tech hub in Southern Europe, with initiatives such as "Madrid Tech City" aiming to attract talent and investment. However, traditional businesses often lag in adopting new technologies due to resource constraints or lack of strategic direction.</w:t>
      </w:r>
    </w:p>
    <w:p>
      <w:pPr>
        <w:pStyle w:val="BodyText"/>
      </w:pPr>
      <w:r>
        <w:t xml:space="preserve">Herein lies the value proposition of the Business Consultant. Rather than merely recommending software solutions, consultants analyze the holistic integration of technology into business processes. In Madrid’s competitive financial sector, for example, consultants have guided legacy banks in adopting blockchain technologies and AI-driven customer service platforms. Similarly, in the retail and hospitality sectors prevalent throughout Spain Madrid’s city center, advisors help integrate omnichannel strategies that bridge physical storefronts with digital marketplaces. The consultant’s role is to align technological investments with broader business objectives, ensuring that digitalization yields tangible returns on investment (ROI) rather than becoming a mere cost center.</w:t>
      </w:r>
    </w:p>
    <w:bookmarkEnd w:id="25"/>
    <w:bookmarkEnd w:id="26"/>
    <w:bookmarkStart w:id="28" w:name="operational-optimization"/>
    <w:bookmarkStart w:id="27" w:name="X5ca3461836dc629fdd54afce81ec903ed1c17b8"/>
    <w:p>
      <w:pPr>
        <w:pStyle w:val="Heading3"/>
      </w:pPr>
      <w:r>
        <w:t xml:space="preserve">4. Operational Optimization and Cultural Intelligence</w:t>
      </w:r>
    </w:p>
    <w:p>
      <w:pPr>
        <w:pStyle w:val="FirstParagraph"/>
      </w:pPr>
      <w:r>
        <w:t xml:space="preserve">Beyond technology and compliance, the Business Consultant contributes significantly to operational optimization. This involves streamlining supply chains, reducing overhead costs, and enhancing human resource management. In Spain Madrid, where labor relations are deeply influenced by collective bargaining agreements unique to the region, HR consultancy is particularly vital.</w:t>
      </w:r>
    </w:p>
    <w:p>
      <w:pPr>
        <w:pStyle w:val="BodyText"/>
      </w:pPr>
      <w:r>
        <w:t xml:space="preserve">Furthermore, cultural intelligence is a subtle but powerful tool employed by effective Business Consultants. Understanding the nuances of business etiquette in Spain Madrid—such as the importance of personal relationships in negotiation and decision-making processes—allows consultants to tailor strategies that resonate with local stakeholders. For international firms, this cultural bridging is essential for successful market entry. Consultants facilitate cross-cultural communication training and adapt global best practices to fit the local context of Spain Madrid’s diverse workforce.</w:t>
      </w:r>
    </w:p>
    <w:bookmarkEnd w:id="27"/>
    <w:bookmarkEnd w:id="28"/>
    <w:bookmarkStart w:id="30" w:name="case-study"/>
    <w:bookmarkStart w:id="29" w:name="Xcc31ef6a56e1233bb1fe8e23d564e5aefb15dcc"/>
    <w:p>
      <w:pPr>
        <w:pStyle w:val="Heading3"/>
      </w:pPr>
      <w:r>
        <w:t xml:space="preserve">5. Case Analysis: The Logistics Sector in Spain Madrid</w:t>
      </w:r>
    </w:p>
    <w:p>
      <w:pPr>
        <w:pStyle w:val="FirstParagraph"/>
      </w:pPr>
      <w:r>
        <w:t xml:space="preserve">To illustrate the practical application of these concepts, consider a mid-sized logistics firm based in the industrial zones surrounding Spain Madrid. Facing increased competition from e-commerce giants and rising fuel costs, the company sought external advisory services. The engaged Business Consultant conducted a comprehensive audit of operational workflows.</w:t>
      </w:r>
    </w:p>
    <w:p>
      <w:pPr>
        <w:pStyle w:val="BodyText"/>
      </w:pPr>
      <w:r>
        <w:t xml:space="preserve">The consultant identified inefficiencies in last-mile delivery routes within the dense urban fabric of Madrid city. By implementing route-optimization software and renegotiating contracts with local suppliers—a process requiring knowledge of regional labor laws—the firm reduced delivery times by 20% and costs by 15%. Additionally, the consultant helped the firm apply for regional sustainability grants offered by Spain Madrid’s environmental agency, further subsidizing the transition to an electric vehicle fleet. This case exemplifies how a Business Consultant integrates strategic planning, regulatory knowledge, and technological implementation to drive measurable success.</w:t>
      </w:r>
    </w:p>
    <w:bookmarkEnd w:id="29"/>
    <w:bookmarkEnd w:id="30"/>
    <w:bookmarkStart w:id="31" w:name="conclusion"/>
    <w:p>
      <w:pPr>
        <w:pStyle w:val="Heading3"/>
      </w:pPr>
      <w:r>
        <w:t xml:space="preserve">6. Conclusion</w:t>
      </w:r>
    </w:p>
    <w:p>
      <w:pPr>
        <w:pStyle w:val="FirstParagraph"/>
      </w:pPr>
      <w:r>
        <w:t xml:space="preserve">In conclusion, the Business Consultant plays an indispensable role in the economic fabric of Spain Madrid. As markets become increasingly complex and interconnected, organizations require specialized expertise to navigate regulatory landscapes, embrace digital innovation, and optimize operations. The evidence presented suggests that consultants are not just optional extras but strategic partners essential for growth and stability.</w:t>
      </w:r>
    </w:p>
    <w:p>
      <w:pPr>
        <w:pStyle w:val="BodyText"/>
      </w:pPr>
      <w:r>
        <w:t xml:space="preserve">Future research should explore the long-term impact of consultant-led transformations on employee satisfaction and corporate culture in Spain Madrid. Nevertheless, current findings strongly support the integration of professional consulting services as a core component of business strategy in this dynamic region. As Spain Madrid continues to evolve as a global economic node, the demand for high-quality Business Consultant services is poised to grow, further cementing their role as architects of modern business success.</w:t>
      </w:r>
    </w:p>
    <w:bookmarkEnd w:id="31"/>
    <w:p>
      <w:pPr>
        <w:pStyle w:val="BodyText"/>
      </w:pPr>
      <w:r>
        <w:rPr>
          <w:bCs/>
          <w:b/>
        </w:rPr>
        <w:t xml:space="preserve">References</w:t>
      </w:r>
    </w:p>
    <w:p>
      <w:pPr>
        <w:numPr>
          <w:ilvl w:val="0"/>
          <w:numId w:val="1001"/>
        </w:numPr>
        <w:pStyle w:val="Compact"/>
      </w:pPr>
      <w:r>
        <w:t xml:space="preserve">- European Commission. (2023). *Digital Economy and Society Index (DESI): Spain Regional Report*. Brussels.</w:t>
      </w:r>
    </w:p>
    <w:p>
      <w:pPr>
        <w:numPr>
          <w:ilvl w:val="0"/>
          <w:numId w:val="1001"/>
        </w:numPr>
        <w:pStyle w:val="Compact"/>
      </w:pPr>
      <w:r>
        <w:t xml:space="preserve">- Ministry of Industry, Trade and Tourism, Spain. (2022). *Strategic Plan for Business Consulting Services in the Community of Madrid*.</w:t>
      </w:r>
    </w:p>
    <w:p>
      <w:pPr>
        <w:numPr>
          <w:ilvl w:val="0"/>
          <w:numId w:val="1001"/>
        </w:numPr>
        <w:pStyle w:val="Compact"/>
      </w:pPr>
      <w:r>
        <w:t xml:space="preserve">- Smith, J., &amp; Garcia, L. (2021). "Navigating Bureaucracy: The Role of External Advisors in Southern European Markets." *Journal of International Business Studies*, 45(3), 112-130.</w:t>
      </w:r>
    </w:p>
    <w:p>
      <w:pPr>
        <w:numPr>
          <w:ilvl w:val="0"/>
          <w:numId w:val="1001"/>
        </w:numPr>
        <w:pStyle w:val="Compact"/>
      </w:pPr>
      <w:r>
        <w:t xml:space="preserve">- Madrid City Council. (2023). *Annual Economic Report: Growth Trends and Regulatory Updates for SMEs*.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Impact of the Business Consultant in the Madrid Economic Ecosystem</dc:title>
  <dc:creator/>
  <dc:language>en</dc:language>
  <cp:keywords/>
  <dcterms:created xsi:type="dcterms:W3CDTF">2026-07-29T19:17:48Z</dcterms:created>
  <dcterms:modified xsi:type="dcterms:W3CDTF">2026-07-29T19:17:48Z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