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Navigating</w:t>
      </w:r>
      <w:r>
        <w:t xml:space="preserve"> </w:t>
      </w:r>
      <w:r>
        <w:t xml:space="preserve">Post-Crisis</w:t>
      </w:r>
      <w:r>
        <w:t xml:space="preserve"> </w:t>
      </w:r>
      <w:r>
        <w:t xml:space="preserve">Recovery</w:t>
      </w:r>
      <w:r>
        <w:t xml:space="preserve"> </w:t>
      </w:r>
      <w:r>
        <w:t xml:space="preserve">and</w:t>
      </w:r>
      <w:r>
        <w:t xml:space="preserve"> </w:t>
      </w:r>
      <w:r>
        <w:t xml:space="preserve">Digital</w:t>
      </w:r>
      <w:r>
        <w:t xml:space="preserve"> </w:t>
      </w:r>
      <w:r>
        <w:t xml:space="preserve">Transformation</w:t>
      </w:r>
    </w:p>
    <w:bookmarkStart w:id="28" w:name="X383ec08c1496f68ee0ef13d89164ae4ec009beb"/>
    <w:p>
      <w:pPr>
        <w:pStyle w:val="Heading1"/>
      </w:pPr>
      <w:r>
        <w:t xml:space="preserve">The Strategic Imperative of Business Consultants in Sri Lanka Colombo: Navigating Post-Crisis Recovery and Digital Transformation</w:t>
      </w:r>
    </w:p>
    <w:p>
      <w:pPr>
        <w:pStyle w:val="FirstParagraph"/>
      </w:pPr>
      <w:r>
        <w:rPr>
          <w:iCs/>
          <w:i/>
          <w:bCs/>
          <w:b/>
        </w:rPr>
        <w:t xml:space="preserve">A Journal of South Asian Economic Development and Management Strategy</w:t>
      </w:r>
    </w:p>
    <w:p>
      <w:pPr>
        <w:pStyle w:val="BodyText"/>
      </w:pPr>
      <w:r>
        <w:rPr>
          <w:bCs/>
          <w:b/>
        </w:rPr>
        <w:t xml:space="preserve">Abstract:</w:t>
      </w:r>
      <w:r>
        <w:t xml:space="preserve"> </w:t>
      </w:r>
      <w:r>
        <w:t xml:space="preserve">This article examines the evolving role of</w:t>
      </w:r>
      <w:r>
        <w:t xml:space="preserve"> </w:t>
      </w:r>
      <w:r>
        <w:rPr>
          <w:iCs/>
          <w:i/>
        </w:rPr>
        <w:t xml:space="preserve">Business Consultant</w:t>
      </w:r>
      <w:r>
        <w:t xml:space="preserve"> </w:t>
      </w:r>
      <w:r>
        <w:t xml:space="preserve">professionals within the dynamic economic landscape of Sri Lanka, with a specific focus on Colombo as the nation’s primary commercial hub. Following the severe macroeconomic instability experienced in recent years, enterprises in Colombo have faced unprecedented challenges ranging from foreign exchange shortages to inflationary pressures. This study argues that professional consultancy services are no longer merely optional luxuries but critical strategic instruments for organizational resilience and recovery. By analyzing case studies and market trends within Colombo’s corporate sector, this paper highlights how</w:t>
      </w:r>
      <w:r>
        <w:t xml:space="preserve"> </w:t>
      </w:r>
      <w:r>
        <w:rPr>
          <w:iCs/>
          <w:i/>
        </w:rPr>
        <w:t xml:space="preserve">Business Consultant</w:t>
      </w:r>
      <w:r>
        <w:t xml:space="preserve"> </w:t>
      </w:r>
      <w:r>
        <w:t xml:space="preserve">interventions facilitate operational efficiency, digital transformation, and sustainable growth in the wake of economic crisis.</w:t>
      </w:r>
    </w:p>
    <w:bookmarkStart w:id="20" w:name="introduction"/>
    <w:p>
      <w:pPr>
        <w:pStyle w:val="Heading2"/>
      </w:pPr>
      <w:r>
        <w:t xml:space="preserve">1. Introduction</w:t>
      </w:r>
    </w:p>
    <w:p>
      <w:pPr>
        <w:pStyle w:val="FirstParagraph"/>
      </w:pPr>
      <w:r>
        <w:t xml:space="preserve">The Republic of Sri Lanka stands at a critical juncture in its economic history. As a small open economy heavily reliant on tourism and exports, the nation has faced significant headwinds, necessitating a robust restructuring of its private sector capabilities. At the heart of this commercial activity lies Colombo, the capital city and the undisputed center of business in Sri Lanka. Colombo is not merely a geographic location but a symbol of economic ambition, hosting foreign investments, local conglomerates, and emerging startups alike.</w:t>
      </w:r>
    </w:p>
    <w:p>
      <w:pPr>
        <w:pStyle w:val="BodyText"/>
      </w:pPr>
      <w:r>
        <w:t xml:space="preserve">In this volatile environment, the demand for specialized expertise has surged. The traditional model of internal management is increasingly insufficient to address complex structural and operational challenges. Consequently, the role of the</w:t>
      </w:r>
      <w:r>
        <w:t xml:space="preserve"> </w:t>
      </w:r>
      <w:r>
        <w:rPr>
          <w:iCs/>
          <w:i/>
        </w:rPr>
        <w:t xml:space="preserve">Business Consultant</w:t>
      </w:r>
      <w:r>
        <w:t xml:space="preserve"> </w:t>
      </w:r>
      <w:r>
        <w:t xml:space="preserve">has transformed from a peripheral support function to a central pillar of strategic decision-making. This article explores why engaging a skilled</w:t>
      </w:r>
      <w:r>
        <w:t xml:space="preserve"> </w:t>
      </w:r>
      <w:r>
        <w:rPr>
          <w:iCs/>
          <w:i/>
        </w:rPr>
        <w:t xml:space="preserve">Business Consultant</w:t>
      </w:r>
      <w:r>
        <w:t xml:space="preserve"> </w:t>
      </w:r>
      <w:r>
        <w:t xml:space="preserve">in Colombo is essential for navigating the current economic paradigm, focusing on three key areas: crisis management, digital modernization, and market repositioning.</w:t>
      </w:r>
    </w:p>
    <w:bookmarkEnd w:id="20"/>
    <w:bookmarkStart w:id="21" w:name="the-economic-context-of-colombo"/>
    <w:p>
      <w:pPr>
        <w:pStyle w:val="Heading2"/>
      </w:pPr>
      <w:r>
        <w:t xml:space="preserve">2. The Economic Context of Colombo</w:t>
      </w:r>
    </w:p>
    <w:p>
      <w:pPr>
        <w:pStyle w:val="FirstParagraph"/>
      </w:pPr>
      <w:r>
        <w:t xml:space="preserve">To understand the necessity of consultancy in this region, one must first appreciate the unique challenges faced by businesses in Sri Lanka Colombo. The city has historically been a gateway for international trade and finance. However, recent years have been marred by balance of payments crises, leading to import restrictions and currency devaluation.</w:t>
      </w:r>
    </w:p>
    <w:p>
      <w:pPr>
        <w:pStyle w:val="BodyText"/>
      </w:pPr>
      <w:r>
        <w:t xml:space="preserve">For local enterprises in Colombo, this meant a sudden shift from growth-oriented strategies to survival mode. Supply chains were disrupted, costs skyrocketed, and consumer purchasing power plummeted. In such a high-pressure environment, internal teams often lack the bandwidth or the external perspective required to pivot effectively. This is where the intervention of a</w:t>
      </w:r>
      <w:r>
        <w:t xml:space="preserve"> </w:t>
      </w:r>
      <w:r>
        <w:rPr>
          <w:iCs/>
          <w:i/>
        </w:rPr>
        <w:t xml:space="preserve">Business Consultant</w:t>
      </w:r>
      <w:r>
        <w:t xml:space="preserve"> </w:t>
      </w:r>
      <w:r>
        <w:t xml:space="preserve">becomes vital. Unlike internal managers who may be bogged down by day-to-day operations or institutional biases, an external consultant provides an objective, data-driven analysis of risks and opportunities.</w:t>
      </w:r>
    </w:p>
    <w:bookmarkEnd w:id="21"/>
    <w:bookmarkStart w:id="22" w:name="Xa85c134ed327430480045c5163afc7497d719af"/>
    <w:p>
      <w:pPr>
        <w:pStyle w:val="Heading2"/>
      </w:pPr>
      <w:r>
        <w:t xml:space="preserve">3. The Role of the Business Consultant in Crisis Management</w:t>
      </w:r>
    </w:p>
    <w:p>
      <w:pPr>
        <w:pStyle w:val="FirstParagraph"/>
      </w:pPr>
      <w:r>
        <w:t xml:space="preserve">The primary function of a</w:t>
      </w:r>
      <w:r>
        <w:t xml:space="preserve"> </w:t>
      </w:r>
      <w:r>
        <w:rPr>
          <w:iCs/>
          <w:i/>
        </w:rPr>
        <w:t xml:space="preserve">Business Consultant</w:t>
      </w:r>
      <w:r>
        <w:t xml:space="preserve"> </w:t>
      </w:r>
      <w:r>
        <w:t xml:space="preserve">in the current Sri Lankan context is crisis mitigation. Businesses in Colombo are required to reassess their financial health, optimize cash flows, and renegotiate creditor relationships. A competent consultant brings experience from other markets and best practices from global industries that can be adapted to the local context.</w:t>
      </w:r>
    </w:p>
    <w:p>
      <w:pPr>
        <w:pStyle w:val="BodyText"/>
      </w:pPr>
      <w:r>
        <w:t xml:space="preserve">For instance, many manufacturing units in the Colombo metropolitan area have utilized consultancy services to diversify their supply chains. By identifying alternative sourcing options within South Asia or leveraging digital platforms for procurement, these firms have reduced dependency on volatile import routes. Furthermore, consultants assist in implementing rigorous cost-control measures without compromising product quality, a delicate balance that is crucial for maintaining customer loyalty during inflationary periods.</w:t>
      </w:r>
    </w:p>
    <w:bookmarkEnd w:id="22"/>
    <w:bookmarkStart w:id="23" w:name="driving-digital-transformation"/>
    <w:p>
      <w:pPr>
        <w:pStyle w:val="Heading2"/>
      </w:pPr>
      <w:r>
        <w:t xml:space="preserve">4. Driving Digital Transformation</w:t>
      </w:r>
    </w:p>
    <w:p>
      <w:pPr>
        <w:pStyle w:val="FirstParagraph"/>
      </w:pPr>
      <w:r>
        <w:t xml:space="preserve">Beyond immediate survival, long-term viability in Sri Lanka Colombo depends on digital transformation. The post-pandemic world has accelerated the adoption of e-commerce and remote work technologies across the island nation. However, many traditional businesses in Colombo lag behind in this regard due to a lack of technical expertise and strategic vision.</w:t>
      </w:r>
    </w:p>
    <w:p>
      <w:pPr>
        <w:pStyle w:val="BodyText"/>
      </w:pPr>
      <w:r>
        <w:t xml:space="preserve">A</w:t>
      </w:r>
      <w:r>
        <w:t xml:space="preserve"> </w:t>
      </w:r>
      <w:r>
        <w:rPr>
          <w:iCs/>
          <w:i/>
        </w:rPr>
        <w:t xml:space="preserve">Business Consultant</w:t>
      </w:r>
      <w:r>
        <w:t xml:space="preserve"> </w:t>
      </w:r>
      <w:r>
        <w:t xml:space="preserve">acts as a catalyst for this digital shift. They help organizations identify which technologies offer the highest return on investment (ROI). Whether it is implementing an Enterprise Resource Planning (ERP) system to streamline operations or adopting customer relationship management (CRM) tools to better understand shifting consumer behaviors, consultants provide the roadmap for digital adoption. In Colombo’s competitive market, businesses that fail to digitize risk obsolescence. Therefore, the guidance of a</w:t>
      </w:r>
      <w:r>
        <w:t xml:space="preserve"> </w:t>
      </w:r>
      <w:r>
        <w:rPr>
          <w:iCs/>
          <w:i/>
        </w:rPr>
        <w:t xml:space="preserve">Business Consultant</w:t>
      </w:r>
      <w:r>
        <w:t xml:space="preserve"> </w:t>
      </w:r>
      <w:r>
        <w:t xml:space="preserve">is instrumental in ensuring that digital investments are strategic rather than speculative.</w:t>
      </w:r>
    </w:p>
    <w:bookmarkEnd w:id="23"/>
    <w:bookmarkStart w:id="24" w:name="Xea281091f0970bf49f68c1c2e73afe12a0f1f2a"/>
    <w:p>
      <w:pPr>
        <w:pStyle w:val="Heading2"/>
      </w:pPr>
      <w:r>
        <w:t xml:space="preserve">5. Strategic Repositioning and Global Competitiveness</w:t>
      </w:r>
    </w:p>
    <w:p>
      <w:pPr>
        <w:pStyle w:val="FirstParagraph"/>
      </w:pPr>
      <w:r>
        <w:t xml:space="preserve">Sri Lanka Colombo is increasingly positioning itself as a hub for regional services, including shared services centers and fintech startups. To attract foreign direct investment (FDI) and compete with neighboring countries like India and Vietnam, local firms must adhere to global standards of governance, sustainability, and innovation.</w:t>
      </w:r>
    </w:p>
    <w:p>
      <w:pPr>
        <w:pStyle w:val="BodyText"/>
      </w:pPr>
      <w:r>
        <w:t xml:space="preserve">This is where the strategic advisory role of the</w:t>
      </w:r>
      <w:r>
        <w:t xml:space="preserve"> </w:t>
      </w:r>
      <w:r>
        <w:rPr>
          <w:iCs/>
          <w:i/>
        </w:rPr>
        <w:t xml:space="preserve">Business Consultant</w:t>
      </w:r>
      <w:r>
        <w:t xml:space="preserve"> </w:t>
      </w:r>
      <w:r>
        <w:t xml:space="preserve">shines. Consultants assist companies in aligning their corporate social responsibility (CSR) initiatives with global ESG (Environmental, Social, and Governance) criteria. This alignment is increasingly important for multinational corporations looking to partner with Sri Lankan entities. By working with a</w:t>
      </w:r>
      <w:r>
        <w:t xml:space="preserve"> </w:t>
      </w:r>
      <w:r>
        <w:rPr>
          <w:iCs/>
          <w:i/>
        </w:rPr>
        <w:t xml:space="preserve">Business Consultant</w:t>
      </w:r>
      <w:r>
        <w:t xml:space="preserve">, Colombo-based firms can enhance their credibility and attractiveness to international investors.</w:t>
      </w:r>
    </w:p>
    <w:p>
      <w:pPr>
        <w:pStyle w:val="BodyText"/>
      </w:pPr>
      <w:r>
        <w:t xml:space="preserve">Moreover, consultants help in market repositioning strategies. As consumer preferences shift towards sustainable and locally-made products, businesses need agile marketing strategies. Consultants provide market intelligence that allows companies in Colombo to tailor their offerings to meet these new demands effectively.</w:t>
      </w:r>
    </w:p>
    <w:bookmarkEnd w:id="24"/>
    <w:bookmarkStart w:id="25" w:name="challenges-and-considerations"/>
    <w:p>
      <w:pPr>
        <w:pStyle w:val="Heading2"/>
      </w:pPr>
      <w:r>
        <w:t xml:space="preserve">6. Challenges and Considerations</w:t>
      </w:r>
    </w:p>
    <w:p>
      <w:pPr>
        <w:pStyle w:val="FirstParagraph"/>
      </w:pPr>
      <w:r>
        <w:t xml:space="preserve">While the benefits are clear, the engagement with a</w:t>
      </w:r>
      <w:r>
        <w:t xml:space="preserve"> </w:t>
      </w:r>
      <w:r>
        <w:rPr>
          <w:iCs/>
          <w:i/>
        </w:rPr>
        <w:t xml:space="preserve">Business Consultant</w:t>
      </w:r>
      <w:r>
        <w:t xml:space="preserve"> </w:t>
      </w:r>
      <w:r>
        <w:t xml:space="preserve">is not without challenges. The cost of high-quality consultancy services can be prohibitive for small and medium-sized enterprises (SMEs), which form the backbone of Sri Lanka’s economy. Additionally, there is often a cultural resistance to external advice within traditional family-owned businesses prevalent in Colombo.</w:t>
      </w:r>
    </w:p>
    <w:p>
      <w:pPr>
        <w:pStyle w:val="BodyText"/>
      </w:pPr>
      <w:r>
        <w:t xml:space="preserve">To address these issues, there is a growing trend towards modular consultancy services and digital consulting platforms that offer more affordable access to expertise. Furthermore, government initiatives in Sri Lanka Colombo are beginning to subsidize or facilitate access to business advisory services for SMEs, recognizing their role in national economic recovery.</w:t>
      </w:r>
    </w:p>
    <w:bookmarkEnd w:id="25"/>
    <w:bookmarkStart w:id="26" w:name="conclusion"/>
    <w:p>
      <w:pPr>
        <w:pStyle w:val="Heading2"/>
      </w:pPr>
      <w:r>
        <w:t xml:space="preserve">7. Conclusion</w:t>
      </w:r>
    </w:p>
    <w:p>
      <w:pPr>
        <w:pStyle w:val="FirstParagraph"/>
      </w:pPr>
      <w:r>
        <w:t xml:space="preserve">In conclusion, the landscape of business in Sri Lanka Colombo is undergoing a profound transformation driven by economic necessity and technological advancement. In this context, the</w:t>
      </w:r>
      <w:r>
        <w:t xml:space="preserve"> </w:t>
      </w:r>
      <w:r>
        <w:rPr>
          <w:iCs/>
          <w:i/>
        </w:rPr>
        <w:t xml:space="preserve">Business Consultant</w:t>
      </w:r>
      <w:r>
        <w:t xml:space="preserve"> </w:t>
      </w:r>
      <w:r>
        <w:t xml:space="preserve">emerges as a critical ally for organizations seeking to not only survive but thrive amidst uncertainty. By providing objective insights, facilitating digital transformation, and enhancing global competitiveness, consultants add tangible value to the Colombo business ecosystem.</w:t>
      </w:r>
    </w:p>
    <w:p>
      <w:pPr>
        <w:pStyle w:val="BodyText"/>
      </w:pPr>
      <w:r>
        <w:t xml:space="preserve">As Sri Lanka continues its journey toward economic stabilization and growth, the synergy between local enterprises and professional consultancy services will be a defining factor in their success. For policymakers and business leaders in Colombo, fostering an environment that supports accessible and high-quality</w:t>
      </w:r>
      <w:r>
        <w:t xml:space="preserve"> </w:t>
      </w:r>
      <w:r>
        <w:rPr>
          <w:iCs/>
          <w:i/>
        </w:rPr>
        <w:t xml:space="preserve">Business Consultant</w:t>
      </w:r>
      <w:r>
        <w:t xml:space="preserve"> </w:t>
      </w:r>
      <w:r>
        <w:t xml:space="preserve">services is not just a business decision but a strategic imperative for national development.</w:t>
      </w:r>
    </w:p>
    <w:bookmarkEnd w:id="26"/>
    <w:bookmarkStart w:id="27" w:name="references"/>
    <w:p>
      <w:pPr>
        <w:pStyle w:val="Heading2"/>
      </w:pPr>
      <w:r>
        <w:t xml:space="preserve">References</w:t>
      </w:r>
    </w:p>
    <w:p>
      <w:pPr>
        <w:pStyle w:val="FirstParagraph"/>
      </w:pPr>
      <w:r>
        <w:t xml:space="preserve">[1] Central Bank of Sri Lanka. (2023). Annual Report: Economic Development and Financial Stability.</w:t>
      </w:r>
    </w:p>
    <w:p>
      <w:pPr>
        <w:pStyle w:val="BodyText"/>
      </w:pPr>
      <w:r>
        <w:t xml:space="preserve">[2] World Bank. (2023). Sri Lanka Economic Update: Navigating Macroeconomic Challenges.</w:t>
      </w:r>
    </w:p>
    <w:p>
      <w:pPr>
        <w:pStyle w:val="BodyText"/>
      </w:pPr>
      <w:r>
        <w:t xml:space="preserve">[3] Kumar, S., &amp; Perera, J. (2022). "Digital Transformation in South Asian SMEs." Journal of Emerging Market Finance, 15(4), 45-60.</w:t>
      </w:r>
    </w:p>
    <w:p>
      <w:pPr>
        <w:pStyle w:val="BodyText"/>
      </w:pPr>
      <w:r>
        <w:t xml:space="preserve">[4] Colombo Chamber of Commerce and Industry. (2023). Business Sentiment Survey: Post-Crisis Recovery Metrics.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Sri Lanka Colombo: Navigating Post-Crisis Recovery and Digital Transformation</dc:title>
  <dc:creator/>
  <dc:language>en</dc:language>
  <cp:keywords/>
  <dcterms:created xsi:type="dcterms:W3CDTF">2026-07-29T12:31:42Z</dcterms:created>
  <dcterms:modified xsi:type="dcterms:W3CDTF">2026-07-29T12:31:42Z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