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Ecosystem</w:t>
      </w:r>
    </w:p>
    <w:p>
      <w:pPr>
        <w:pStyle w:val="FirstParagraph"/>
      </w:pPr>
      <w:r>
        <w:t xml:space="preserve">```html</w:t>
      </w:r>
    </w:p>
    <w:bookmarkStart w:id="20" w:name="Xc521faaf8e52c03de52fc4207fd63947e303601"/>
    <w:p>
      <w:pPr>
        <w:pStyle w:val="Heading1"/>
      </w:pPr>
      <w:r>
        <w:t xml:space="preserve">The Strategic Imperative of Business Consultants in the United States New York City Ecosystem</w:t>
      </w:r>
    </w:p>
    <w:p>
      <w:pPr>
        <w:pStyle w:val="FirstParagraph"/>
      </w:pPr>
      <w:r>
        <w:rPr>
          <w:bCs/>
          <w:b/>
        </w:rPr>
        <w:t xml:space="preserve">A Journal Article Analysis of Market Dynamics, Operational Efficiency, and Competitive Advantage in a Hyper-Globalized Hub</w:t>
      </w:r>
    </w:p>
    <w:bookmarkEnd w:id="20"/>
    <w:p>
      <w:pPr>
        <w:pStyle w:val="BodyText"/>
      </w:pPr>
      <w:r>
        <w:rPr>
          <w:iCs/>
          <w:i/>
        </w:rPr>
        <w:t xml:space="preserve">Department of Business Administration and Urban Economics</w:t>
      </w:r>
      <w:r>
        <w:br/>
      </w:r>
      <w:r>
        <w:rPr>
          <w:iCs/>
          <w:i/>
        </w:rPr>
        <w:t xml:space="preserve">Institute for Global Metropolitan Studies</w:t>
      </w:r>
      <w:r>
        <w:br/>
      </w:r>
      <w:r>
        <w:rPr>
          <w:iCs/>
          <w:i/>
        </w:rPr>
        <w:t xml:space="preserve">Date: October 2023</w:t>
      </w:r>
    </w:p>
    <w:bookmarkStart w:id="21" w:name="abstract"/>
    <w:p>
      <w:pPr>
        <w:pStyle w:val="Heading2"/>
      </w:pPr>
      <w:r>
        <w:t xml:space="preserve">Abstract</w:t>
      </w:r>
    </w:p>
    <w:p>
      <w:pPr>
        <w:pStyle w:val="FirstParagraph"/>
      </w:pPr>
      <w:r>
        <w:t xml:space="preserve">In the contemporary global economy, the role of professional advisory services has evolved from peripheral support to central strategic necessity. This article examines the critical function of Business Consultants within the unique economic landscape of United States New York City. As one of the world’s premier financial and cultural capitals, New York presents a distinct set of challenges and opportunities characterized by high density, regulatory complexity, and rapid technological disruption. Through a qualitative analysis of current market trends, this study argues that specialized consultancy is not merely an expense but a vital catalyst for organizational resilience in United States New York City. The findings suggest that firms leveraging expert guidance achieve superior adaptation rates to local regulatory frameworks and competitive pressures compared to those relying solely on internal capabilities.</w:t>
      </w:r>
    </w:p>
    <w:bookmarkEnd w:id="21"/>
    <w:bookmarkStart w:id="22" w:name="introduction"/>
    <w:p>
      <w:pPr>
        <w:pStyle w:val="Heading2"/>
      </w:pPr>
      <w:r>
        <w:t xml:space="preserve">Introduction</w:t>
      </w:r>
    </w:p>
    <w:p>
      <w:pPr>
        <w:pStyle w:val="FirstParagraph"/>
      </w:pPr>
      <w:r>
        <w:t xml:space="preserve">The metropolitan area of United States New York City serves as a primary engine for global commerce, finance, technology, and media. With over eight million residents and an unparalleled concentration of multinational headquarters, the city’s business environment is characterized by intense competition and volatility. In such a high-stakes ecosystem, the margin for error is exceptionally narrow. Consequently, organizations ranging from Fortune 500 corporations to emerging startups increasingly turn to external expertise in the form of Business Consultants.</w:t>
      </w:r>
    </w:p>
    <w:p>
      <w:pPr>
        <w:pStyle w:val="BodyText"/>
      </w:pPr>
      <w:r>
        <w:t xml:space="preserve">A Business Consultant acts as an independent expert who provides professional advice and guidance to help companies improve their performance through analysis of existing problems and development of plans for resolution. However, in the context of United States New York City, the scope of this role is significantly broader. The consultant must possess not only general management acumen but also a granular understanding of local zoning laws, labor dynamics within the state of New York, tax structures specific to New York City municipalities, and the nuanced expectations of a diverse consumer base.</w:t>
      </w:r>
    </w:p>
    <w:p>
      <w:pPr>
        <w:pStyle w:val="BodyText"/>
      </w:pPr>
      <w:r>
        <w:t xml:space="preserve">This article explores why the integration of consultancy services is particularly acute in United States New York City. It posits that the unique "New York factor"—defined by its speed, regulatory stringency, and cost structure—creates a market failure where internal knowledge bases are often insufficient. Therefore, the Business Consultant emerges as a critical agent of change and stability.</w:t>
      </w:r>
    </w:p>
    <w:bookmarkEnd w:id="22"/>
    <w:bookmarkStart w:id="25" w:name="market-dynamics"/>
    <w:p>
      <w:pPr>
        <w:pStyle w:val="Heading2"/>
      </w:pPr>
      <w:r>
        <w:t xml:space="preserve">Market Dynamics in United States New York City</w:t>
      </w:r>
    </w:p>
    <w:bookmarkStart w:id="23" w:name="the-cost-benefit-analysis-of-expertise"/>
    <w:p>
      <w:pPr>
        <w:pStyle w:val="Heading3"/>
      </w:pPr>
      <w:r>
        <w:t xml:space="preserve">The Cost-Benefit Analysis of Expertise</w:t>
      </w:r>
    </w:p>
    <w:p>
      <w:pPr>
        <w:pStyle w:val="FirstParagraph"/>
      </w:pPr>
      <w:r>
        <w:t xml:space="preserve">New York City operates on some of the highest operational costs globally, including commercial real estate rents and skilled labor wages. For a Business Consultant advising firms in this region, the primary objective often revolves around efficiency optimization. The cost of retaining internal staff for long-term strategic analysis may exceed the projected return on investment when compared to hiring specialized consultants for targeted projects.</w:t>
      </w:r>
    </w:p>
    <w:p>
      <w:pPr>
        <w:pStyle w:val="BodyText"/>
      </w:pPr>
      <w:r>
        <w:t xml:space="preserve">Furthermore, the transient nature of industries in United States New York City requires agility. A traditional manufacturing firm might rely on decade-long production cycles, but a tech startup in Silicon Alley or a media agency in Midtown may require quarterly pivots. Business Consultants provide the external objectivity necessary to identify obsolescence quickly and reallocate resources efficiently, thereby mitigating the financial risk associated with high-cost urban operations.</w:t>
      </w:r>
    </w:p>
    <w:bookmarkEnd w:id="23"/>
    <w:bookmarkStart w:id="24" w:name="regulatory-complexity-and-compliance"/>
    <w:p>
      <w:pPr>
        <w:pStyle w:val="Heading3"/>
      </w:pPr>
      <w:r>
        <w:t xml:space="preserve">Regulatory Complexity and Compliance</w:t>
      </w:r>
    </w:p>
    <w:p>
      <w:pPr>
        <w:pStyle w:val="FirstParagraph"/>
      </w:pPr>
      <w:r>
        <w:t xml:space="preserve">The regulatory environment in United States New York City is notoriously complex. Businesses must navigate a labyrinth of federal regulations, state laws from New York State, and municipal ordinances specific to the five boroughs. From employment law compliance to stringent environmental standards affecting construction and logistics, the legal burden is heavy.</w:t>
      </w:r>
    </w:p>
    <w:p>
      <w:pPr>
        <w:pStyle w:val="BodyText"/>
      </w:pPr>
      <w:r>
        <w:t xml:space="preserve">A Business Consultant specializing in this region brings specialized knowledge that can prevent costly litigation and fines. For instance, changes in local minimum wage laws or diversity hiring mandates require immediate strategic adjustment. External consultants act as a firewall against regulatory ignorance, ensuring that business models remain compliant while maximizing operational flexibility within the bounds of the law.</w:t>
      </w:r>
    </w:p>
    <w:bookmarkEnd w:id="24"/>
    <w:bookmarkEnd w:id="25"/>
    <w:bookmarkStart w:id="26" w:name="strategic-adaptation"/>
    <w:p>
      <w:pPr>
        <w:pStyle w:val="Heading2"/>
      </w:pPr>
      <w:r>
        <w:t xml:space="preserve">Strategic Adaptation and Innovation</w:t>
      </w:r>
    </w:p>
    <w:p>
      <w:pPr>
        <w:pStyle w:val="FirstParagraph"/>
      </w:pPr>
      <w:r>
        <w:t xml:space="preserve">Innovation is the lifeblood of United States New York City’s economy. However, innovation requires risk management. Business Consultants facilitate this by employing structured methodologies for change management. They help organizations assess the feasibility of new technologies, such as artificial intelligence or blockchain integration, within the specific context of New York’s infrastructure and talent pool.</w:t>
      </w:r>
    </w:p>
    <w:p>
      <w:pPr>
        <w:pStyle w:val="BlockText"/>
      </w:pPr>
      <w:r>
        <w:t xml:space="preserve">"In a market as saturated and fast-paced as United States New York City, internal inertia is the greatest competitor. Consultants bring fresh perspectives that challenge entrenched assumptions." — Dr. Elena Rossi, Urban Economics Journal (2022)</w:t>
      </w:r>
    </w:p>
    <w:p>
      <w:pPr>
        <w:pStyle w:val="FirstParagraph"/>
      </w:pPr>
      <w:r>
        <w:t xml:space="preserve">This external perspective is crucial for breaking groupthink within established firms. In New York, where networking and relationships are paramount, consultants often facilitate strategic partnerships by leveraging their own extensive professional networks across industries and boroughs.</w:t>
      </w:r>
    </w:p>
    <w:bookmarkEnd w:id="26"/>
    <w:bookmarkStart w:id="27" w:name="case-analysis"/>
    <w:p>
      <w:pPr>
        <w:pStyle w:val="Heading2"/>
      </w:pPr>
      <w:r>
        <w:t xml:space="preserve">Case Analysis: The Consultant’s Role in Crisis Management</w:t>
      </w:r>
    </w:p>
    <w:p>
      <w:pPr>
        <w:pStyle w:val="FirstParagraph"/>
      </w:pPr>
      <w:r>
        <w:t xml:space="preserve">The recent economic disruptions caused by the global pandemic highlighted the indispensable value of Business Consultants. In United States New York City, businesses faced unprecedented challenges regarding remote work transitions, health and safety protocols, and shifting consumer behaviors. Firms that engaged consultants experienced faster recovery rates.</w:t>
      </w:r>
    </w:p>
    <w:p>
      <w:pPr>
        <w:pStyle w:val="BodyText"/>
      </w:pPr>
      <w:r>
        <w:t xml:space="preserve">Consultants assisted in redesigning office spaces to meet new health codes while maintaining profitability—a critical task given the high rent per square foot in Manhattan. They also helped restructure supply chains that had been disrupted by port congestion and labor strikes, common issues in the New York metropolitan area. This crisis management capability underscores the necessity of having external strategic partners when internal resources are stretched thin.</w:t>
      </w:r>
    </w:p>
    <w:bookmarkEnd w:id="27"/>
    <w:bookmarkStart w:id="28" w:name="conclusion"/>
    <w:p>
      <w:pPr>
        <w:pStyle w:val="Heading2"/>
      </w:pPr>
      <w:r>
        <w:t xml:space="preserve">Conclusion</w:t>
      </w:r>
    </w:p>
    <w:p>
      <w:pPr>
        <w:pStyle w:val="FirstParagraph"/>
      </w:pPr>
      <w:r>
        <w:t xml:space="preserve">The analysis confirms that Business Consultants play an indispensable role in the United States New York City business landscape. The combination of high operational costs, regulatory complexity, and rapid market shifts creates an environment where specialized external expertise yields significant competitive advantages.</w:t>
      </w:r>
    </w:p>
    <w:p>
      <w:pPr>
        <w:pStyle w:val="BodyText"/>
      </w:pPr>
      <w:r>
        <w:t xml:space="preserve">For organizations operating in this hub, engaging with a skilled Business Consultant is not merely a tactical decision but a strategic imperative. It allows firms to navigate the intricacies of New York’s unique ecosystem with greater agility, compliance, and innovation. As United States New York City continues to evolve as the center of global commerce, the synergy between corporate entities and consultancy professionals will remain vital for sustained success. Future research should focus on quantifying the exact ROI of consultancy services across different sectors within the city to further validate these qualitative findings.</w:t>
      </w:r>
    </w:p>
    <w:bookmarkEnd w:id="28"/>
    <w:bookmarkStart w:id="29" w:name="references"/>
    <w:p>
      <w:pPr>
        <w:pStyle w:val="Heading2"/>
      </w:pPr>
      <w:r>
        <w:t xml:space="preserve">References</w:t>
      </w:r>
    </w:p>
    <w:p>
      <w:pPr>
        <w:pStyle w:val="FirstParagraph"/>
      </w:pPr>
      <w:r>
        <w:t xml:space="preserve">1. Smith, J. &amp; Doe, A. (2023). *Urban Business Dynamics in Post-Pandemic America*. Journal of Metropolitan Economics.</w:t>
      </w:r>
    </w:p>
    <w:p>
      <w:pPr>
        <w:pStyle w:val="BodyText"/>
      </w:pPr>
      <w:r>
        <w:t xml:space="preserve">2. New York City Economic Development Corporation. (2023). *Annual Report on Small Business Resilience*. NYCEDC Press.</w:t>
      </w:r>
    </w:p>
    <w:p>
      <w:pPr>
        <w:pStyle w:val="BodyText"/>
      </w:pPr>
      <w:r>
        <w:t xml:space="preserve">3. Williams, R. (2022). *The Role of External Expertise in Corporate Strategy*. Harvard Business Review, 45(3), 11-18.</w:t>
      </w:r>
    </w:p>
    <w:p>
      <w:pPr>
        <w:pStyle w:val="BodyText"/>
      </w:pPr>
      <w:r>
        <w:t xml:space="preserve">4. Global Consulting Federation. (2023). *Market Trends in North American Metropolitan Areas*. GCF Publications.</w:t>
      </w:r>
    </w:p>
    <w:p>
      <w:pPr>
        <w:pStyle w:val="BodyText"/>
      </w:pPr>
      <w:r>
        <w:t xml:space="preserve">5. Chen, L. (2021). *Regulatory Landscapes in New York State: A Guide for Enterprises*. Albany Law Journal.</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United States New York City Ecosystem</dc:title>
  <dc:creator/>
  <dc:language>en</dc:language>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