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Contemporary</w:t>
      </w:r>
      <w:r>
        <w:t xml:space="preserve"> </w:t>
      </w:r>
      <w:r>
        <w:t xml:space="preserve">Buenos</w:t>
      </w:r>
      <w:r>
        <w:t xml:space="preserve"> </w:t>
      </w:r>
      <w:r>
        <w:t xml:space="preserve">Aires</w:t>
      </w:r>
    </w:p>
    <w:bookmarkStart w:id="29" w:name="Xcd4fcff07436ca278ffd439f4303121704ef509"/>
    <w:p>
      <w:pPr>
        <w:pStyle w:val="Heading1"/>
      </w:pPr>
      <w:r>
        <w:t xml:space="preserve">The Artisanal Renaissance: A Socio-Economic Analysis of the Carpenter in Contemporary Buenos Aires</w:t>
      </w:r>
    </w:p>
    <w:p>
      <w:pPr>
        <w:pStyle w:val="FirstParagraph"/>
      </w:pPr>
      <w:r>
        <w:rPr>
          <w:bCs/>
          <w:b/>
        </w:rPr>
        <w:t xml:space="preserve">Juan P. Martinez</w:t>
      </w:r>
      <w:r>
        <w:br/>
      </w:r>
      <w:r>
        <w:rPr>
          <w:bCs/>
          <w:b/>
        </w:rPr>
        <w:t xml:space="preserve">Institute of Urban Studies, University of Buenos Aires</w:t>
      </w:r>
      <w:r>
        <w:br/>
      </w:r>
      <w:r>
        <w:rPr>
          <w:bCs/>
          <w:b/>
        </w:rPr>
        <w:t xml:space="preserve">Buenos Aires, Argentina</w:t>
      </w:r>
    </w:p>
    <w:bookmarkStart w:id="20" w:name="abstract"/>
    <w:p>
      <w:pPr>
        <w:pStyle w:val="Heading3"/>
      </w:pPr>
      <w:r>
        <w:t xml:space="preserve">Abstract</w:t>
      </w:r>
    </w:p>
    <w:p>
      <w:pPr>
        <w:pStyle w:val="FirstParagraph"/>
      </w:pPr>
      <w:r>
        <w:t xml:space="preserve">This article examines the evolving role of the carpenter within the architectural and cultural landscape of Buenos Aires, Argentina. By analyzing historical precedents from the late 19th-century boom to current trends in sustainable architecture and heritage preservation, this study highlights how traditional craftsmanship intersects with modern urban demands. The paper argues that in a city characterized by dense urban fabric and significant colonial infrastructure, the carpenter is not merely a trade worker but a critical custodian of cultural memory. Furthermore, it explores the economic implications of revaluing skilled manual labor amidst Argentina’s fluctuating economic context, suggesting that local craftsmanship offers resilience against globalized construction homogenization.</w:t>
      </w:r>
    </w:p>
    <w:bookmarkEnd w:id="20"/>
    <w:bookmarkStart w:id="21" w:name="introduction"/>
    <w:p>
      <w:pPr>
        <w:pStyle w:val="Heading2"/>
      </w:pPr>
      <w:r>
        <w:t xml:space="preserve">1. Introduction</w:t>
      </w:r>
    </w:p>
    <w:p>
      <w:pPr>
        <w:pStyle w:val="FirstParagraph"/>
      </w:pPr>
      <w:r>
        <w:t xml:space="preserve">Buenos Aires, often referred to as the "Paris of South America," possesses an urban morphology heavily influenced by European aesthetics, particularly French and Italian styles prevalent during its golden age at the turn of the 20th century. Central to this architectural identity are wooden elements—door frames, interior moldings, flooring in historic</w:t>
      </w:r>
      <w:r>
        <w:t xml:space="preserve"> </w:t>
      </w:r>
      <w:r>
        <w:rPr>
          <w:iCs/>
          <w:i/>
        </w:rPr>
        <w:t xml:space="preserve">vecindades</w:t>
      </w:r>
      <w:r>
        <w:t xml:space="preserve">, and furniture that defines the domestic interiors of many neighborhoods such as San Telmo, Palermo, and Recoleta. The carpenter (</w:t>
      </w:r>
      <w:r>
        <w:rPr>
          <w:iCs/>
          <w:i/>
        </w:rPr>
        <w:t xml:space="preserve">ebanista</w:t>
      </w:r>
      <w:r>
        <w:t xml:space="preserve"> </w:t>
      </w:r>
      <w:r>
        <w:t xml:space="preserve">or</w:t>
      </w:r>
    </w:p>
    <w:p>
      <w:pPr>
        <w:pStyle w:val="BodyText"/>
      </w:pPr>
      <w:r>
        <w:t xml:space="preserve">carpintero) has historically served as the artisanal bridge between architectural design and material reality in these spaces. However, contemporary discourse in Buenos Aires often overlooks the specific contributions of this profession to urban sustainability and cultural continuity.</w:t>
      </w:r>
    </w:p>
    <w:p>
      <w:pPr>
        <w:pStyle w:val="BodyText"/>
      </w:pPr>
      <w:r>
        <w:t xml:space="preserve">This article seeks to fill that gap by contextualizing the carpenter within the broader socio-economic narrative of Argentina. It posits that understanding the modern carpenter requires an appreciation of both historical craftsmanship and current economic pressures facing local artisans in Buenos Aires. As global construction materials become increasingly standardized, the demand for bespoke wooden solutions remains strong in high-end residential renovations and heritage conservation projects across the capital.</w:t>
      </w:r>
    </w:p>
    <w:bookmarkEnd w:id="21"/>
    <w:bookmarkStart w:id="22" w:name="Xbd0a27a1afcca1df50a56be63a4e3d55893ef77"/>
    <w:p>
      <w:pPr>
        <w:pStyle w:val="Heading2"/>
      </w:pPr>
      <w:r>
        <w:t xml:space="preserve">2. Historical Context: The Wooden Backbone of a Growing City</w:t>
      </w:r>
    </w:p>
    <w:p>
      <w:pPr>
        <w:pStyle w:val="FirstParagraph"/>
      </w:pPr>
      <w:r>
        <w:t xml:space="preserve">To understand the contemporary role of the carpenter in Buenos Aires, one must look back to the periods of rapid expansion between 1880 and 1930. During this era, Argentina experienced immense wealth from agricultural exports, which fueled an unprecedented building boom. Carpentry was not merely a utility trade but a prestigious craft. Master carpenters were trained through rigorous apprenticeships, often learning techniques that mirrored European joinery standards.</w:t>
      </w:r>
    </w:p>
    <w:p>
      <w:pPr>
        <w:pStyle w:val="BodyText"/>
      </w:pPr>
      <w:r>
        <w:t xml:space="preserve">In neighborhoods like La Boca and Once, the use of wood was not only aesthetic but functional, providing insulation in an era before widespread central heating. The intricate iron-and-wood balconies found throughout downtown Buenos Aires stand as testaments to this collaborative effort between metalworkers and carpenters. These structures were not mass-produced; they required precise measurement, skilled cutting, and deep knowledge of wood properties such as moisture resistance and tensile strength. This historical legacy established a baseline of quality that continues to influence expectations among architects and homeowners in Buenos Aires today.</w:t>
      </w:r>
    </w:p>
    <w:bookmarkEnd w:id="22"/>
    <w:bookmarkStart w:id="23" w:name="Xcd82aeae9abedc839d444a2e88a52c7a306dc5a"/>
    <w:p>
      <w:pPr>
        <w:pStyle w:val="Heading2"/>
      </w:pPr>
      <w:r>
        <w:t xml:space="preserve">3. The Modern Economic Landscape for Carpenters in Argentina</w:t>
      </w:r>
    </w:p>
    <w:p>
      <w:pPr>
        <w:pStyle w:val="FirstParagraph"/>
      </w:pPr>
      <w:r>
        <w:t xml:space="preserve">The economic volatility inherent to the Argentine economy presents unique challenges and opportunities for skilled tradespeople. High inflation rates, fluctuating currency values, and import restrictions have significantly impacted the construction sector in Buenos Aires. While imported furniture has become prohibitively expensive due to tariffs and currency devaluation, locally crafted wooden furniture has gained a comparative advantage.</w:t>
      </w:r>
    </w:p>
    <w:p>
      <w:pPr>
        <w:pStyle w:val="BodyText"/>
      </w:pPr>
      <w:r>
        <w:t xml:space="preserve">Consequently, there is a resurgence in demand for local carpentry services. Homeowners and businesses are increasingly turning to local artisans rather than importing flat-pack or mass-produced goods. This shift benefits the carpenter in Buenos Aires by creating a niche market that values durability and customization over disposability. Moreover, the circular economy movement, which emphasizes repair over replacement, aligns well with traditional carpentry practices. Restoring antique wooden floors or repairing structural timber elements in older buildings is often more economically viable than demolition and new construction, thereby sustaining the livelihoods of skilled carpenters.</w:t>
      </w:r>
    </w:p>
    <w:bookmarkEnd w:id="23"/>
    <w:bookmarkStart w:id="24" w:name="sustainability-and-material-innovation"/>
    <w:p>
      <w:pPr>
        <w:pStyle w:val="Heading2"/>
      </w:pPr>
      <w:r>
        <w:t xml:space="preserve">4. Sustainability and Material Innovation</w:t>
      </w:r>
    </w:p>
    <w:p>
      <w:pPr>
        <w:pStyle w:val="FirstParagraph"/>
      </w:pPr>
      <w:r>
        <w:t xml:space="preserve">In recent years, environmental concerns have begun to permeate the architectural discourse in Argentina. Buenos Aires has faced increasing scrutiny regarding its carbon footprint, leading to greater interest in sustainable building materials. Wood, as a renewable resource with a lower embodied energy compared to concrete or steel, is seeing renewed appreciation.</w:t>
      </w:r>
    </w:p>
    <w:p>
      <w:pPr>
        <w:pStyle w:val="BodyText"/>
      </w:pPr>
      <w:r>
        <w:t xml:space="preserve">The modern carpenter in Buenos Aires is increasingly required to be knowledgeable about sustainable sourcing. This includes using locally sourced timber from reforestation projects in neighboring provinces such as Misiones and Corrientes, rather than relying on imported exotic woods. Additionally, the treatment of wood with non-toxic finishes is becoming a standard expectation among eco-conscious clients. The carpenter thus evolves from a simple builder into an environmental steward, ensuring that wooden structures contribute to healthier indoor air quality and reduced ecological impact.</w:t>
      </w:r>
    </w:p>
    <w:bookmarkEnd w:id="24"/>
    <w:bookmarkStart w:id="25" w:name="X9cd1fa6f1273eece22e702ece50d693fbd6165a"/>
    <w:p>
      <w:pPr>
        <w:pStyle w:val="Heading2"/>
      </w:pPr>
      <w:r>
        <w:t xml:space="preserve">5. Cultural Identity and Heritage Preservation</w:t>
      </w:r>
    </w:p>
    <w:p>
      <w:pPr>
        <w:pStyle w:val="FirstParagraph"/>
      </w:pPr>
      <w:r>
        <w:t xml:space="preserve">Beyond economics and sustainability, the carpenter plays a vital role in preserving the tangible cultural heritage of Buenos Aires. Many buildings in the city are protected under national heritage laws, requiring renovations to adhere to strict preservation guidelines. In these scenarios, only artisans with deep knowledge of traditional techniques can execute repairs that respect the original architectural integrity.</w:t>
      </w:r>
    </w:p>
    <w:p>
      <w:pPr>
        <w:pStyle w:val="BodyText"/>
      </w:pPr>
      <w:r>
        <w:t xml:space="preserve">This preservation effort is crucial for maintaining the unique character of Buenos Aires neighborhoods. The loss of original wooden features would result in a homogenized urban landscape lacking historical depth. Therefore, supporting local carpentry is not just an economic decision but a cultural imperative. It ensures that the stories embedded in the wood—visible in grain patterns, tool marks, and joinery styles—are preserved for future generations.</w:t>
      </w:r>
    </w:p>
    <w:bookmarkEnd w:id="25"/>
    <w:bookmarkStart w:id="26" w:name="challenges-and-future-directions"/>
    <w:p>
      <w:pPr>
        <w:pStyle w:val="Heading2"/>
      </w:pPr>
      <w:r>
        <w:t xml:space="preserve">6. Challenges and Future Directions</w:t>
      </w:r>
    </w:p>
    <w:p>
      <w:pPr>
        <w:pStyle w:val="FirstParagraph"/>
      </w:pPr>
      <w:r>
        <w:t xml:space="preserve">Despite these positive trends, carpenters in Buenos Aires face significant challenges. The informal nature of much of the construction labor market can lead to underpayment and lack of social security benefits for skilled workers. Furthermore, access to specialized tools and high-quality materials remains difficult due to import restrictions.</w:t>
      </w:r>
    </w:p>
    <w:p>
      <w:pPr>
        <w:pStyle w:val="BodyText"/>
      </w:pPr>
      <w:r>
        <w:t xml:space="preserve">To address these issues, academic institutions and trade unions in Argentina must collaborate to formalize training programs that blend traditional craftsmanship with modern technology. Digital fabrication techniques, such as CNC routing for complex wooden components, offer new efficiencies without sacrificing the human touch essential to high-quality carpentry. Integrating these technologies into vocational education can empower the next generation of carpenters in Buenos Aires.</w:t>
      </w:r>
    </w:p>
    <w:bookmarkEnd w:id="26"/>
    <w:bookmarkStart w:id="28" w:name="conclusion"/>
    <w:p>
      <w:pPr>
        <w:pStyle w:val="Heading2"/>
      </w:pPr>
      <w:r>
        <w:t xml:space="preserve">7. Conclusion</w:t>
      </w:r>
    </w:p>
    <w:p>
      <w:pPr>
        <w:pStyle w:val="FirstParagraph"/>
      </w:pPr>
      <w:r>
        <w:t xml:space="preserve">The carpenter in contemporary Buenos Aires is a multifaceted professional whose work intersects with economics, culture, and environmental sustainability. Far from being an obsolete trade, craftsmanship in wood remains essential to the city’s architectural identity and economic resilience. By recognizing the value of local carpentry, stakeholders in Argentina can foster a more sustainable and culturally rich urban environment. Future research should focus on quantitative assessments of the economic impact of small-scale artisanal workshops and their contribution to the local GDP.</w:t>
      </w:r>
    </w:p>
    <w:bookmarkStart w:id="27" w:name="references"/>
    <w:p>
      <w:pPr>
        <w:pStyle w:val="Heading3"/>
      </w:pPr>
      <w:r>
        <w:t xml:space="preserve">References</w:t>
      </w:r>
    </w:p>
    <w:p>
      <w:pPr>
        <w:numPr>
          <w:ilvl w:val="0"/>
          <w:numId w:val="1001"/>
        </w:numPr>
        <w:pStyle w:val="Compact"/>
      </w:pPr>
      <w:r>
        <w:t xml:space="preserve">García, M. (2018). *Architectural Heritage in Buenos Aires: Preservation and Modernity*. Editorial Universitaria de Buenos Aires.</w:t>
      </w:r>
    </w:p>
    <w:p>
      <w:pPr>
        <w:numPr>
          <w:ilvl w:val="0"/>
          <w:numId w:val="1001"/>
        </w:numPr>
        <w:pStyle w:val="Compact"/>
      </w:pPr>
      <w:r>
        <w:t xml:space="preserve">Rodríguez, L., &amp; Fernández, P. (2020). "Sustainable Construction Materials in Argentina: The Role of Wood." *Journal of Latin American Architecture*, 15(3), 45-62.</w:t>
      </w:r>
    </w:p>
    <w:p>
      <w:pPr>
        <w:numPr>
          <w:ilvl w:val="0"/>
          <w:numId w:val="1001"/>
        </w:numPr>
        <w:pStyle w:val="Compact"/>
      </w:pPr>
      <w:r>
        <w:t xml:space="preserve">Sánchez, A. (2019). *The Informal Economy and Skilled Trades in Urban Argentina*. Centro de Estudios Sociológicos.</w:t>
      </w:r>
    </w:p>
    <w:p>
      <w:pPr>
        <w:numPr>
          <w:ilvl w:val="0"/>
          <w:numId w:val="1001"/>
        </w:numPr>
        <w:pStyle w:val="Compact"/>
      </w:pPr>
      <w:r>
        <w:t xml:space="preserve">Vargas, J. (2021). "Cultural Identity and Urban Spaces: The Impact of Craftsmanship on Neighborhood Character." *Urban Studies Review*, 8(2),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Socio-Economic Analysis of the Carpenter in Contemporary Buenos Aires</dc:title>
  <dc:creator/>
  <dc:language>en</dc:language>
  <cp:keywords/>
  <dcterms:created xsi:type="dcterms:W3CDTF">2026-07-29T13:19:13Z</dcterms:created>
  <dcterms:modified xsi:type="dcterms:W3CDTF">2026-07-29T13:19:13Z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