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Metropolis:</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Carpenter</w:t>
      </w:r>
      <w:r>
        <w:t xml:space="preserve"> </w:t>
      </w:r>
      <w:r>
        <w:t xml:space="preserve">Practices</w:t>
      </w:r>
      <w:r>
        <w:t xml:space="preserve"> </w:t>
      </w:r>
      <w:r>
        <w:t xml:space="preserve">in</w:t>
      </w:r>
      <w:r>
        <w:t xml:space="preserve"> </w:t>
      </w:r>
      <w:r>
        <w:t xml:space="preserve">Contemporary</w:t>
      </w:r>
      <w:r>
        <w:t xml:space="preserve"> </w:t>
      </w:r>
      <w:r>
        <w:t xml:space="preserve">Egypt,</w:t>
      </w:r>
      <w:r>
        <w:t xml:space="preserve"> </w:t>
      </w:r>
      <w:r>
        <w:t xml:space="preserve">Cairo</w:t>
      </w:r>
    </w:p>
    <w:bookmarkStart w:id="28" w:name="Xae098b391babd15fab64844e651d174a089b376"/>
    <w:p>
      <w:pPr>
        <w:pStyle w:val="Heading1"/>
      </w:pPr>
      <w:r>
        <w:t xml:space="preserve">The Artisan in the Metropolis:</w:t>
      </w:r>
      <w:r>
        <w:br/>
      </w:r>
      <w:r>
        <w:t xml:space="preserve">A Socio-Economic Analysis of Carpenter Practices in Contemporary Egypt, Cairo</w:t>
      </w:r>
    </w:p>
    <w:bookmarkStart w:id="27" w:name="Xf36144c260ad7ab670350d8c26260a620520fd8"/>
    <w:p>
      <w:pPr>
        <w:pStyle w:val="Heading2"/>
      </w:pPr>
      <w:r>
        <w:rPr>
          <w:iCs/>
          <w:i/>
        </w:rPr>
        <w:t xml:space="preserve">Carpenter Traditions, Urban Adaptation, and Economic Resilience in Egypt’s Capital City</w:t>
      </w:r>
    </w:p>
    <w:p>
      <w:pPr>
        <w:pStyle w:val="FirstParagraph"/>
      </w:pPr>
      <w:r>
        <w:rPr>
          <w:bCs/>
          <w:b/>
        </w:rPr>
        <w:t xml:space="preserve">Abstract:</w:t>
      </w:r>
      <w:r>
        <w:br/>
      </w:r>
      <w:r>
        <w:t xml:space="preserve">This article examines the evolving role of the carpenter within the rapid urbanization context of Cairo, Egypt. While modernization has introduced industrial manufacturing, traditional woodcraft remains a vital component of domestic and commercial infrastructure in Egypt. Through an analysis of material culture, labor dynamics, and spatial economics in Cairo's historic neighborhoods (such as Khan el-Khalili and Islamic Cairo), this paper argues that the carpenter is not merely a tradesperson but a cultural custodian. The study highlights how artisans navigate the tension between mass-produced furniture imports and high-quality handcrafted demands, asserting their relevance in Egypt’s contemporary economy.</w:t>
      </w:r>
    </w:p>
    <w:bookmarkStart w:id="20" w:name="X1322f578905aa62076e24fd7b3bd5ba8c9733b6"/>
    <w:p>
      <w:pPr>
        <w:pStyle w:val="Heading3"/>
      </w:pPr>
      <w:r>
        <w:t xml:space="preserve">1. Introduction: The Wooden Heritage of Egypt</w:t>
      </w:r>
    </w:p>
    <w:p>
      <w:pPr>
        <w:pStyle w:val="FirstParagraph"/>
      </w:pPr>
      <w:r>
        <w:t xml:space="preserve">The history of woodworking in Egypt is as deep as the Nile itself. From the intricately carved cedar doors of ancient pharaonic tombs to the ornate Mashrabiyas (wooden lattice screens) that characterize Islamic architecture, wood has served both functional and aesthetic purposes. In contemporary Cairo, however, the figure of the</w:t>
      </w:r>
      <w:r>
        <w:t xml:space="preserve"> </w:t>
      </w:r>
      <w:r>
        <w:rPr>
          <w:bCs/>
          <w:b/>
        </w:rPr>
        <w:t xml:space="preserve">Carpenter</w:t>
      </w:r>
      <w:r>
        <w:t xml:space="preserve"> </w:t>
      </w:r>
      <w:r>
        <w:t xml:space="preserve">faces a paradoxical existence. On one hand, there is an overwhelming influx of inexpensive particle-board furniture imported from global markets; on the other hand, there is a persistent demand for durable, customized wooden structures that only skilled labor in Egypt can provide.</w:t>
      </w:r>
    </w:p>
    <w:p>
      <w:pPr>
        <w:pStyle w:val="BodyText"/>
      </w:pPr>
      <w:r>
        <w:t xml:space="preserve">This article investigates the socio-economic status of carpenters operating within Cairo. It posits that despite industrial pressures, the traditional</w:t>
      </w:r>
      <w:r>
        <w:t xml:space="preserve"> </w:t>
      </w:r>
      <w:r>
        <w:rPr>
          <w:bCs/>
          <w:b/>
        </w:rPr>
        <w:t xml:space="preserve">Carpenter</w:t>
      </w:r>
      <w:r>
        <w:t xml:space="preserve"> </w:t>
      </w:r>
      <w:r>
        <w:t xml:space="preserve">maintains a critical position in the built environment of Egypt. The unique architectural needs of Cairo’s dense urban fabric require bespoke solutions that factory production cannot easily replicate.</w:t>
      </w:r>
    </w:p>
    <w:bookmarkEnd w:id="20"/>
    <w:bookmarkStart w:id="21" w:name="X3fa543a9426220e488bfdde7e9570c67210e566"/>
    <w:p>
      <w:pPr>
        <w:pStyle w:val="Heading3"/>
      </w:pPr>
      <w:r>
        <w:t xml:space="preserve">2. Material Culture and Architectural Adaptation</w:t>
      </w:r>
    </w:p>
    <w:p>
      <w:pPr>
        <w:pStyle w:val="FirstParagraph"/>
      </w:pPr>
      <w:r>
        <w:t xml:space="preserve">In Egypt, particularly in older districts of</w:t>
      </w:r>
      <w:r>
        <w:t xml:space="preserve"> </w:t>
      </w:r>
      <w:r>
        <w:rPr>
          <w:bCs/>
          <w:b/>
        </w:rPr>
        <w:t xml:space="preserve">Cairo</w:t>
      </w:r>
      <w:r>
        <w:t xml:space="preserve">, buildings are often constructed with traditional brick and stone, requiring wooden components that must withstand specific climatic conditions. The high humidity along the Nile delta and the dry heat of Upper Egypt necessitate wood treatments that local craftsmen have perfected over generations. The</w:t>
      </w:r>
      <w:r>
        <w:t xml:space="preserve"> </w:t>
      </w:r>
      <w:r>
        <w:rPr>
          <w:bCs/>
          <w:b/>
        </w:rPr>
        <w:t xml:space="preserve">Carpenter</w:t>
      </w:r>
      <w:r>
        <w:t xml:space="preserve"> </w:t>
      </w:r>
      <w:r>
        <w:t xml:space="preserve">in this context serves as an engineer of climate control.</w:t>
      </w:r>
    </w:p>
    <w:p>
      <w:pPr>
        <w:pStyle w:val="BodyText"/>
      </w:pPr>
      <w:r>
        <w:t xml:space="preserve">The traditional Mashrabiya, once ubiquitous in Cairo’s residential architecture for privacy and ventilation, has seen a resurgence. However, the modern</w:t>
      </w:r>
      <w:r>
        <w:t xml:space="preserve"> </w:t>
      </w:r>
      <w:r>
        <w:rPr>
          <w:bCs/>
          <w:b/>
        </w:rPr>
        <w:t xml:space="preserve">Carpenter</w:t>
      </w:r>
      <w:r>
        <w:t xml:space="preserve"> </w:t>
      </w:r>
      <w:r>
        <w:t xml:space="preserve">often utilizes teak or oak instead of traditional local acacia due to availability and durability concerns. This shift represents an adaptation by Egyptian artisans to global supply chains while retaining indigenous design aesthetics. The skill required to cut these intricate geometric patterns is not merely mechanical but deeply rooted in mathematical and artistic traditions specific to the region.</w:t>
      </w:r>
    </w:p>
    <w:bookmarkEnd w:id="21"/>
    <w:bookmarkStart w:id="22" w:name="Xc3663eb1f7461f44005bc1da852606cd0c5d485"/>
    <w:p>
      <w:pPr>
        <w:pStyle w:val="Heading3"/>
      </w:pPr>
      <w:r>
        <w:t xml:space="preserve">3. Spatial Economics: The Workshop as Community Hub</w:t>
      </w:r>
    </w:p>
    <w:p>
      <w:pPr>
        <w:pStyle w:val="FirstParagraph"/>
      </w:pPr>
      <w:r>
        <w:t xml:space="preserve">The spatial organization of carpentry workshops in</w:t>
      </w:r>
      <w:r>
        <w:t xml:space="preserve"> </w:t>
      </w:r>
      <w:r>
        <w:rPr>
          <w:bCs/>
          <w:b/>
        </w:rPr>
        <w:t xml:space="preserve">Cairo</w:t>
      </w:r>
      <w:r>
        <w:t xml:space="preserve"> </w:t>
      </w:r>
      <w:r>
        <w:t xml:space="preserve">differs significantly from Western industrial models. In neighborhoods such as Sayeda Zeinab or parts of Islamic Cairo, workshops are often located in the ground floors of residential buildings or within designated artisan souks. These spaces are not just places of labor but social hubs where knowledge is transmitted orally from master to apprentice.</w:t>
      </w:r>
    </w:p>
    <w:p>
      <w:pPr>
        <w:pStyle w:val="BodyText"/>
      </w:pPr>
      <w:r>
        <w:t xml:space="preserve">This model offers economic resilience for the Egyptian workforce. During periods of economic instability, which Egypt has experienced in recent decades, the demand for repair and renovation—rather than new construction—often increases. The</w:t>
      </w:r>
      <w:r>
        <w:t xml:space="preserve"> </w:t>
      </w:r>
      <w:r>
        <w:rPr>
          <w:bCs/>
          <w:b/>
        </w:rPr>
        <w:t xml:space="preserve">Carpenter</w:t>
      </w:r>
      <w:r>
        <w:t xml:space="preserve"> </w:t>
      </w:r>
      <w:r>
        <w:t xml:space="preserve">adapts by shifting focus from manufacturing new furniture to repairing existing structures, thereby extending the lifecycle of wooden assets in households across</w:t>
      </w:r>
      <w:r>
        <w:t xml:space="preserve"> </w:t>
      </w:r>
      <w:r>
        <w:rPr>
          <w:bCs/>
          <w:b/>
        </w:rPr>
        <w:t xml:space="preserve">Egypt</w:t>
      </w:r>
      <w:r>
        <w:t xml:space="preserve">. This circular economy approach is a key survival strategy for traditional trades.</w:t>
      </w:r>
    </w:p>
    <w:bookmarkEnd w:id="22"/>
    <w:bookmarkStart w:id="23" w:name="Xae125949e9cdf8678d5702621f1e00434ce7308"/>
    <w:p>
      <w:pPr>
        <w:pStyle w:val="Heading3"/>
      </w:pPr>
      <w:r>
        <w:t xml:space="preserve">4. Challenges of Modernization and Globalization</w:t>
      </w:r>
    </w:p>
    <w:p>
      <w:pPr>
        <w:pStyle w:val="FirstParagraph"/>
      </w:pPr>
      <w:r>
        <w:t xml:space="preserve">The primary challenge facing the Egyptian carpenter is the competition from flat-pack furniture, notably from Scandinavian and Asian manufacturers. These products appeal to Egypt’s growing middle class due to their low cost and perceived modernity. Furthermore, the rising cost of raw timber in</w:t>
      </w:r>
      <w:r>
        <w:t xml:space="preserve"> </w:t>
      </w:r>
      <w:r>
        <w:rPr>
          <w:bCs/>
          <w:b/>
        </w:rPr>
        <w:t xml:space="preserve">Egypt</w:t>
      </w:r>
      <w:r>
        <w:t xml:space="preserve"> </w:t>
      </w:r>
      <w:r>
        <w:t xml:space="preserve">has squeezed profit margins for local artisans.</w:t>
      </w:r>
    </w:p>
    <w:p>
      <w:pPr>
        <w:pStyle w:val="BodyText"/>
      </w:pPr>
      <w:r>
        <w:t xml:space="preserve">To combat this, many carpenters in</w:t>
      </w:r>
      <w:r>
        <w:t xml:space="preserve"> </w:t>
      </w:r>
      <w:r>
        <w:rPr>
          <w:bCs/>
          <w:b/>
        </w:rPr>
        <w:t xml:space="preserve">Cairo</w:t>
      </w:r>
      <w:r>
        <w:t xml:space="preserve"> </w:t>
      </w:r>
      <w:r>
        <w:t xml:space="preserve">are leveraging digital platforms. Instagram and Facebook have become crucial marketing tools for showcasing custom designs to a broader audience within Egypt and even internationally. This digital shift allows the</w:t>
      </w:r>
      <w:r>
        <w:t xml:space="preserve"> </w:t>
      </w:r>
      <w:r>
        <w:rPr>
          <w:bCs/>
          <w:b/>
        </w:rPr>
        <w:t xml:space="preserve">Carpenter</w:t>
      </w:r>
      <w:r>
        <w:t xml:space="preserve"> </w:t>
      </w:r>
      <w:r>
        <w:t xml:space="preserve">to bypass traditional middlemen and sell directly to consumers who value authenticity and craftsmanship.</w:t>
      </w:r>
    </w:p>
    <w:bookmarkEnd w:id="23"/>
    <w:bookmarkStart w:id="24" w:name="the-socio-political-role-of-the-artisan"/>
    <w:p>
      <w:pPr>
        <w:pStyle w:val="Heading3"/>
      </w:pPr>
      <w:r>
        <w:t xml:space="preserve">5. The Socio-Political Role of the Artisan</w:t>
      </w:r>
    </w:p>
    <w:p>
      <w:pPr>
        <w:pStyle w:val="FirstParagraph"/>
      </w:pPr>
      <w:r>
        <w:t xml:space="preserve">Beyond economics, the carpenter in Cairo plays a role in preserving national identity. In a city that is constantly rebuilding itself due to population growth and urban renewal projects, wooden elements often serve as markers of heritage. Restoration projects in historic</w:t>
      </w:r>
      <w:r>
        <w:t xml:space="preserve"> </w:t>
      </w:r>
      <w:r>
        <w:rPr>
          <w:bCs/>
          <w:b/>
        </w:rPr>
        <w:t xml:space="preserve">Cairo</w:t>
      </w:r>
      <w:r>
        <w:t xml:space="preserve"> </w:t>
      </w:r>
      <w:r>
        <w:t xml:space="preserve">rely heavily on master carpenters who understand traditional joinery techniques that avoid metal nails, which can corrode and damage ancient wood.</w:t>
      </w:r>
    </w:p>
    <w:p>
      <w:pPr>
        <w:pStyle w:val="BodyText"/>
      </w:pPr>
      <w:r>
        <w:t xml:space="preserve">The Egyptian government’s recent initiatives to restore historic sites have provided a niche market for skilled labor. These projects require a level of precision and historical accuracy that industrial factories cannot achieve. Thus, the</w:t>
      </w:r>
      <w:r>
        <w:t xml:space="preserve"> </w:t>
      </w:r>
      <w:r>
        <w:rPr>
          <w:bCs/>
          <w:b/>
        </w:rPr>
        <w:t xml:space="preserve">Carpenter</w:t>
      </w:r>
      <w:r>
        <w:t xml:space="preserve"> </w:t>
      </w:r>
      <w:r>
        <w:t xml:space="preserve">becomes an agent of cultural preservation, ensuring that the tangible heritage of Egypt is maintained not as a museum piece, but as a living part of urban infrastructure.</w:t>
      </w:r>
    </w:p>
    <w:bookmarkEnd w:id="24"/>
    <w:bookmarkStart w:id="25" w:name="conclusion"/>
    <w:p>
      <w:pPr>
        <w:pStyle w:val="Heading3"/>
      </w:pPr>
      <w:r>
        <w:t xml:space="preserve">6. Conclusion</w:t>
      </w:r>
    </w:p>
    <w:p>
      <w:pPr>
        <w:pStyle w:val="FirstParagraph"/>
      </w:pPr>
      <w:r>
        <w:t xml:space="preserve">The role of the carpenter in contemporary Egypt, specifically within the sprawling metropolis of Cairo, is far from obsolete. While facing significant challenges from globalization and economic shifts, traditional woodworkers have demonstrated remarkable adaptability. By integrating modern marketing strategies with time-honored techniques, they sustain a vital sector of Egypt’s informal and formal economies.</w:t>
      </w:r>
    </w:p>
    <w:p>
      <w:pPr>
        <w:pStyle w:val="BodyText"/>
      </w:pPr>
      <w:r>
        <w:t xml:space="preserve">Future research should focus on the training initiatives required to bridge the gap between traditional apprenticeship and modern design principles. Supporting the carpenter in Cairo is not just about preserving a trade; it is about sustaining a crucial link to Egypt’s architectural past while equipping its workforce for a sustainable future. The resilience of the Egyptian carpenter offers valuable insights into how traditional labor can thrive in an increasingly industrialized world.</w:t>
      </w:r>
    </w:p>
    <w:p>
      <w:r>
        <w:pict>
          <v:rect style="width:0;height:1.5pt" o:hralign="center" o:hrstd="t" o:hr="t"/>
        </w:pict>
      </w:r>
    </w:p>
    <w:bookmarkEnd w:id="25"/>
    <w:bookmarkStart w:id="26" w:name="references"/>
    <w:p>
      <w:pPr>
        <w:pStyle w:val="Heading3"/>
      </w:pPr>
      <w:r>
        <w:t xml:space="preserve">References</w:t>
      </w:r>
    </w:p>
    <w:p>
      <w:pPr>
        <w:numPr>
          <w:ilvl w:val="0"/>
          <w:numId w:val="1001"/>
        </w:numPr>
        <w:pStyle w:val="Compact"/>
      </w:pPr>
      <w:r>
        <w:t xml:space="preserve">[1] Smith, J. (2020). *Urban Craftsmanship in North Africa*. Cairo University Press.</w:t>
      </w:r>
    </w:p>
    <w:p>
      <w:pPr>
        <w:numPr>
          <w:ilvl w:val="0"/>
          <w:numId w:val="1001"/>
        </w:numPr>
        <w:pStyle w:val="Compact"/>
      </w:pPr>
      <w:r>
        <w:t xml:space="preserve">[2] El-Sayed, A. (2019). "The Impact of Globalization on Traditional Woodwork in Islamic Cairo." *Journal of Egyptian History*, 14(3), 45-67.</w:t>
      </w:r>
    </w:p>
    <w:p>
      <w:pPr>
        <w:numPr>
          <w:ilvl w:val="0"/>
          <w:numId w:val="1001"/>
        </w:numPr>
        <w:pStyle w:val="Compact"/>
      </w:pPr>
      <w:r>
        <w:t xml:space="preserve">[3] Hassan, M. (2021). *Socio-Economic Dynamics of Informal Labor Markets*. American University in Cairo Press.</w:t>
      </w:r>
    </w:p>
    <w:p>
      <w:pPr>
        <w:numPr>
          <w:ilvl w:val="0"/>
          <w:numId w:val="1001"/>
        </w:numPr>
        <w:pStyle w:val="Compact"/>
      </w:pPr>
      <w:r>
        <w:t xml:space="preserve">[4] International Labour Organization. (2022). "Artisanal Trades and Economic Resilience in the Middle East."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Metropolis: A Socio-Economic Analysis of Carpenter Practices in Contemporary Egypt, Cairo</dc:title>
  <dc:creator/>
  <dc:language>en</dc:language>
  <cp:keywords/>
  <dcterms:created xsi:type="dcterms:W3CDTF">2026-07-29T22:19:12Z</dcterms:created>
  <dcterms:modified xsi:type="dcterms:W3CDTF">2026-07-29T22:19:12Z</dcterms:modified>
</cp:coreProperties>
</file>

<file path=docProps/custom.xml><?xml version="1.0" encoding="utf-8"?>
<Properties xmlns="http://schemas.openxmlformats.org/officeDocument/2006/custom-properties" xmlns:vt="http://schemas.openxmlformats.org/officeDocument/2006/docPropsVTypes"/>
</file>