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Structural</w:t>
      </w:r>
      <w:r>
        <w:t xml:space="preserve"> </w:t>
      </w:r>
      <w:r>
        <w:t xml:space="preserve">Backbone</w:t>
      </w:r>
      <w:r>
        <w:t xml:space="preserve"> </w:t>
      </w:r>
      <w:r>
        <w:t xml:space="preserve">of</w:t>
      </w:r>
      <w:r>
        <w:t xml:space="preserve"> </w:t>
      </w:r>
      <w:r>
        <w:t xml:space="preserve">Urbanization:</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953ff3452099d7cd33fb14b849ef162f46f438b"/>
    <w:p>
      <w:pPr>
        <w:pStyle w:val="Heading1"/>
      </w:pPr>
      <w:r>
        <w:t xml:space="preserve">The Structural Backbone of Urbanization: An Academic Analysis of Traditional Carpentry in Ethiopia, Addis Ababa</w:t>
      </w:r>
    </w:p>
    <w:p>
      <w:pPr>
        <w:pStyle w:val="FirstParagraph"/>
      </w:pPr>
      <w:r>
        <w:t xml:space="preserve">Dr. Abebe Kebede</w:t>
      </w:r>
      <w:r>
        <w:br/>
      </w:r>
      <w:r>
        <w:t xml:space="preserve">Institute of Architectural Studies, Addis Ababa University</w:t>
      </w:r>
      <w:r>
        <w:br/>
      </w:r>
      <w:r>
        <w:t xml:space="preserve">Email: a.kebede@au.edu.et</w:t>
      </w:r>
    </w:p>
    <w:p>
      <w:pPr>
        <w:pStyle w:val="BodyText"/>
      </w:pPr>
      <w:r>
        <w:rPr>
          <w:bCs/>
          <w:b/>
        </w:rPr>
        <w:t xml:space="preserve">Abstract:</w:t>
      </w:r>
      <w:r>
        <w:br/>
      </w:r>
      <w:r>
        <w:t xml:space="preserve">This study investigates the critical role of carpentry as an integral component of architectural heritage and modern construction practices in Ethiopia, specifically within the rapidly expanding metropolis of Addis Ababa. As Ethiopia undergoes significant urbanization, the interplay between traditional timber craftsmanship and contemporary building demands presents a complex socio-economic narrative. This paper analyzes the historical trajectory of carpentry in</w:t>
      </w:r>
      <w:r>
        <w:t xml:space="preserve"> </w:t>
      </w:r>
      <w:r>
        <w:rPr>
          <w:bCs/>
          <w:b/>
        </w:rPr>
        <w:t xml:space="preserve">Ethiopia, Addis Ababa</w:t>
      </w:r>
      <w:r>
        <w:t xml:space="preserve">, examining how local artisans have adapted to shifting material landscapes while preserving cultural identity. Through qualitative interviews with master carpenters and quantitative analysis of building materials used in residential structures, this article argues that the skilled labor provided by traditional</w:t>
      </w:r>
      <w:r>
        <w:t xml:space="preserve"> </w:t>
      </w:r>
      <w:r>
        <w:rPr>
          <w:bCs/>
          <w:b/>
        </w:rPr>
        <w:t xml:space="preserve">Carpenter</w:t>
      </w:r>
      <w:r>
        <w:t xml:space="preserve"> </w:t>
      </w:r>
      <w:r>
        <w:t xml:space="preserve">professionals is not merely a historical relic but a vital asset for sustainable urban development. The findings suggest that integrating traditional woodworking techniques with modern engineering standards could enhance both the aesthetic value and structural integrity of homes in</w:t>
      </w:r>
      <w:r>
        <w:t xml:space="preserve"> </w:t>
      </w:r>
      <w:r>
        <w:rPr>
          <w:bCs/>
          <w:b/>
        </w:rPr>
        <w:t xml:space="preserve">Ethiopia, Addis Ababa</w:t>
      </w:r>
      <w:r>
        <w:t xml:space="preserve">.</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Ethiopia, Addis Ababa</w:t>
      </w:r>
      <w:r>
        <w:t xml:space="preserve">, is characterized by a dynamic tension between rapid modernization and deep-rooted historical continuity. As the diplomatic capital of Africa and one of the fastest-growing cities on the continent, Addis Ababa faces unprecedented challenges regarding housing density, infrastructure development, and cultural preservation. Within this context, architecture serves not only as shelter but as a manifestation of identity. Central to this architectural expression is the trade of carpentry.</w:t>
      </w:r>
    </w:p>
    <w:p>
      <w:pPr>
        <w:pStyle w:val="BodyText"/>
      </w:pPr>
      <w:r>
        <w:t xml:space="preserve">In many Western contexts, construction is often viewed through the lens of steel and concrete alone; however, in</w:t>
      </w:r>
      <w:r>
        <w:t xml:space="preserve"> </w:t>
      </w:r>
      <w:r>
        <w:rPr>
          <w:bCs/>
          <w:b/>
        </w:rPr>
        <w:t xml:space="preserve">Ethiopia, Addis Ababa</w:t>
      </w:r>
      <w:r>
        <w:t xml:space="preserve">, wood remains a paramount material for domestic structures, interior design, and cultural artifacts. The</w:t>
      </w:r>
      <w:r>
        <w:t xml:space="preserve"> </w:t>
      </w:r>
      <w:r>
        <w:rPr>
          <w:bCs/>
          <w:b/>
        </w:rPr>
        <w:t xml:space="preserve">Carpenter</w:t>
      </w:r>
      <w:r>
        <w:t xml:space="preserve">, therefore, occupies a unique position at the intersection of tradition and modernity. This article aims to explore the enduring relevance of carpentry in the capital city. It posits that understanding the evolution and current state of carpentry is essential for grasping how</w:t>
      </w:r>
      <w:r>
        <w:t xml:space="preserve"> </w:t>
      </w:r>
      <w:r>
        <w:rPr>
          <w:bCs/>
          <w:b/>
        </w:rPr>
        <w:t xml:space="preserve">Ethiopia, Addis Ababa</w:t>
      </w:r>
      <w:r>
        <w:t xml:space="preserve"> </w:t>
      </w:r>
      <w:r>
        <w:t xml:space="preserve">negotiates its identity amidst globalizing forces.</w:t>
      </w:r>
    </w:p>
    <w:bookmarkEnd w:id="20"/>
    <w:bookmarkStart w:id="21" w:name="X6446fd8090ff8e10662c097b2ac13be77257bcb"/>
    <w:p>
      <w:pPr>
        <w:pStyle w:val="Heading2"/>
      </w:pPr>
      <w:r>
        <w:t xml:space="preserve">2. Historical Context: The Artisan as Cultural Custodian</w:t>
      </w:r>
    </w:p>
    <w:p>
      <w:pPr>
        <w:pStyle w:val="FirstParagraph"/>
      </w:pPr>
      <w:r>
        <w:t xml:space="preserve">To understand the present, one must look to the past. For centuries, Ethiopia has maintained a distinct architectural tradition heavily reliant on timber. From the rock-hewn churches of Lalibela to the wooden balconies and intricate window frames of traditional Addis Ababa homes (known locally as "Bet"), wood has been synonymous with craftsmanship and status. The</w:t>
      </w:r>
      <w:r>
        <w:t xml:space="preserve"> </w:t>
      </w:r>
      <w:r>
        <w:rPr>
          <w:bCs/>
          <w:b/>
        </w:rPr>
        <w:t xml:space="preserve">Carpenter</w:t>
      </w:r>
      <w:r>
        <w:t xml:space="preserve"> </w:t>
      </w:r>
      <w:r>
        <w:t xml:space="preserve">in this historical context was not merely a laborer but a custodian of knowledge passed down through generations.</w:t>
      </w:r>
    </w:p>
    <w:p>
      <w:pPr>
        <w:pStyle w:val="BodyText"/>
      </w:pPr>
      <w:r>
        <w:t xml:space="preserve">In the early 20th century, particularly during the reign of Emperor Haile Selassie, Addis Ababa began to expand beyond its medieval boundaries. This period saw an influx of foreign architects and materials, yet local carpenters played a crucial role in interpreting these new styles for local needs. The hybrid architecture that emerged—combining European structural forms with Ethiopian decorative woodwork—stands as a testament to the adaptability of the</w:t>
      </w:r>
      <w:r>
        <w:t xml:space="preserve"> </w:t>
      </w:r>
      <w:r>
        <w:rPr>
          <w:bCs/>
          <w:b/>
        </w:rPr>
        <w:t xml:space="preserve">Carpenter</w:t>
      </w:r>
      <w:r>
        <w:t xml:space="preserve"> </w:t>
      </w:r>
      <w:r>
        <w:t xml:space="preserve">in</w:t>
      </w:r>
      <w:r>
        <w:t xml:space="preserve"> </w:t>
      </w:r>
      <w:r>
        <w:rPr>
          <w:bCs/>
          <w:b/>
        </w:rPr>
        <w:t xml:space="preserve">Ethiopia, Addis Ababa</w:t>
      </w:r>
      <w:r>
        <w:t xml:space="preserve">. These artisans demonstrated a remarkable ability to blend imported techniques with indigenous aesthetics, creating a built environment that was uniquely Ethiopian.</w:t>
      </w:r>
    </w:p>
    <w:bookmarkEnd w:id="21"/>
    <w:bookmarkStart w:id="22" w:name="X5afdbc66e59b4e7821d9461af50fa5323b7c100"/>
    <w:p>
      <w:pPr>
        <w:pStyle w:val="Heading2"/>
      </w:pPr>
      <w:r>
        <w:t xml:space="preserve">3. The Contemporary Landscape: Challenges and Adaptations</w:t>
      </w:r>
    </w:p>
    <w:p>
      <w:pPr>
        <w:pStyle w:val="FirstParagraph"/>
      </w:pPr>
      <w:r>
        <w:t xml:space="preserve">In recent decades, the demographic explosion in</w:t>
      </w:r>
      <w:r>
        <w:t xml:space="preserve"> </w:t>
      </w:r>
      <w:r>
        <w:rPr>
          <w:bCs/>
          <w:b/>
        </w:rPr>
        <w:t xml:space="preserve">Ethiopia, Addis Ababa</w:t>
      </w:r>
      <w:r>
        <w:t xml:space="preserve"> </w:t>
      </w:r>
      <w:r>
        <w:t xml:space="preserve">has necessitated a shift toward high-density housing. Concrete and reinforced steel have become the dominant materials for multi-story apartment complexes, driven by government urban renewal programs. Consequently, the role of traditional carpentry has been marginalized in structural engineering but remains vital in interior finishing and custom furniture.</w:t>
      </w:r>
    </w:p>
    <w:p>
      <w:pPr>
        <w:pStyle w:val="BodyText"/>
      </w:pPr>
      <w:r>
        <w:t xml:space="preserve">However, this shift presents significant challenges for the</w:t>
      </w:r>
      <w:r>
        <w:t xml:space="preserve"> </w:t>
      </w:r>
      <w:r>
        <w:rPr>
          <w:bCs/>
          <w:b/>
        </w:rPr>
        <w:t xml:space="preserve">Carpenter</w:t>
      </w:r>
      <w:r>
        <w:t xml:space="preserve">. The availability of high-quality local timber has decreased due to deforestation and environmental regulations, forcing artisans to rely on imported materials or engineered wood products. Furthermore, the standardization of housing units in Addis Ababa often leaves little room for the customization that defines traditional carpentry. Despite these hurdles,</w:t>
      </w:r>
      <w:r>
        <w:t xml:space="preserve"> </w:t>
      </w:r>
      <w:r>
        <w:rPr>
          <w:bCs/>
          <w:b/>
        </w:rPr>
        <w:t xml:space="preserve">Carpenter</w:t>
      </w:r>
      <w:r>
        <w:t xml:space="preserve"> </w:t>
      </w:r>
      <w:r>
        <w:t xml:space="preserve">professionals in</w:t>
      </w:r>
      <w:r>
        <w:t xml:space="preserve"> </w:t>
      </w:r>
      <w:r>
        <w:rPr>
          <w:bCs/>
          <w:b/>
        </w:rPr>
        <w:t xml:space="preserve">Ethiopia, Addis Ababa</w:t>
      </w:r>
      <w:r>
        <w:t xml:space="preserve"> </w:t>
      </w:r>
      <w:r>
        <w:t xml:space="preserve">have shown resilience by adapting to new materials and technologies.</w:t>
      </w:r>
    </w:p>
    <w:p>
      <w:pPr>
        <w:pStyle w:val="BodyText"/>
      </w:pPr>
      <w:r>
        <w:t xml:space="preserve">Much of the visible woodwork in modern Addis Ababa apartments—such as kitchen cabinets, door frames, and decorative ceilings—is still crafted by local artisans. These individuals often operate within informal economies or small workshops. Their work bridges the gap between mass-produced housing and individualized living spaces, adding a layer of warmth and cultural specificity to otherwise sterile concrete structures.</w:t>
      </w:r>
    </w:p>
    <w:bookmarkEnd w:id="22"/>
    <w:bookmarkStart w:id="23" w:name="Xb34428c29541162efe8de78758a679359d78619"/>
    <w:p>
      <w:pPr>
        <w:pStyle w:val="Heading2"/>
      </w:pPr>
      <w:r>
        <w:t xml:space="preserve">4. Socio-Economic Implications of Carpentry in Addis Ababa</w:t>
      </w:r>
    </w:p>
    <w:p>
      <w:pPr>
        <w:pStyle w:val="FirstParagraph"/>
      </w:pPr>
      <w:r>
        <w:t xml:space="preserve">The carpentry trade serves as a critical source of livelihood for thousands in</w:t>
      </w:r>
      <w:r>
        <w:t xml:space="preserve"> </w:t>
      </w:r>
      <w:r>
        <w:rPr>
          <w:bCs/>
          <w:b/>
        </w:rPr>
        <w:t xml:space="preserve">Ethiopia, Addis Ababa</w:t>
      </w:r>
      <w:r>
        <w:t xml:space="preserve">. For many migrants who move to the capital seeking opportunities, learning the trade from a master</w:t>
      </w:r>
      <w:r>
        <w:t xml:space="preserve"> </w:t>
      </w:r>
      <w:r>
        <w:rPr>
          <w:bCs/>
          <w:b/>
        </w:rPr>
        <w:t xml:space="preserve">Carpenter</w:t>
      </w:r>
      <w:r>
        <w:t xml:space="preserve"> </w:t>
      </w:r>
      <w:r>
        <w:t xml:space="preserve">provides a viable path to economic integration. Unlike highly regulated professions requiring extensive formal education, carpentry offers an accessible entry point into the urban economy.</w:t>
      </w:r>
    </w:p>
    <w:p>
      <w:pPr>
        <w:pStyle w:val="BodyText"/>
      </w:pPr>
      <w:r>
        <w:t xml:space="preserve">Moreover, there is a growing market for high-end bespoke furniture and interior design among the rising middle class in Addis Ababa. This segment values the aesthetic appeal of handcrafted woodwork over mass-produced alternatives. Consequently, skilled</w:t>
      </w:r>
      <w:r>
        <w:t xml:space="preserve"> </w:t>
      </w:r>
      <w:r>
        <w:rPr>
          <w:bCs/>
          <w:b/>
        </w:rPr>
        <w:t xml:space="preserve">Carpenter</w:t>
      </w:r>
      <w:r>
        <w:t xml:space="preserve">s who can demonstrate proficiency in both traditional Ethiopian motifs and modern minimalist designs are in high demand. This trend suggests a potential for formalizing the trade and improving working conditions through apprenticeship programs that combine technical skills with business management.</w:t>
      </w:r>
    </w:p>
    <w:bookmarkEnd w:id="23"/>
    <w:bookmarkStart w:id="24" w:name="sustainability-and-future-prospects"/>
    <w:p>
      <w:pPr>
        <w:pStyle w:val="Heading2"/>
      </w:pPr>
      <w:r>
        <w:t xml:space="preserve">5. Sustainability and Future Prospects</w:t>
      </w:r>
    </w:p>
    <w:p>
      <w:pPr>
        <w:pStyle w:val="FirstParagraph"/>
      </w:pPr>
      <w:r>
        <w:t xml:space="preserve">From an environmental perspective, the use of wood by local</w:t>
      </w:r>
      <w:r>
        <w:t xml:space="preserve"> </w:t>
      </w:r>
      <w:r>
        <w:rPr>
          <w:bCs/>
          <w:b/>
        </w:rPr>
        <w:t xml:space="preserve">Carpenter</w:t>
      </w:r>
      <w:r>
        <w:t xml:space="preserve">s in</w:t>
      </w:r>
      <w:r>
        <w:t xml:space="preserve"> </w:t>
      </w:r>
      <w:r>
        <w:rPr>
          <w:bCs/>
          <w:b/>
        </w:rPr>
        <w:t xml:space="preserve">Ethiopia, Addis Ababa</w:t>
      </w:r>
      <w:r>
        <w:t xml:space="preserve"> </w:t>
      </w:r>
      <w:r>
        <w:t xml:space="preserve">offers potential benefits if managed sustainably. Wood is a renewable resource with a lower carbon footprint compared to steel or concrete. However, sustainable forestry practices must be enforced to ensure that the demand for carpentry does not exacerbate deforestation.</w:t>
      </w:r>
    </w:p>
    <w:p>
      <w:pPr>
        <w:pStyle w:val="BodyText"/>
      </w:pPr>
      <w:r>
        <w:t xml:space="preserve">Furthermore, there is an opportunity to revitalize traditional carpentry techniques as part of green building initiatives. Passive cooling strategies often incorporate intricate wooden lattice work (such as *Mizab*) which provides ventilation and shade while maintaining privacy. By integrating these time-tested methods into modern architectural education in Addis Ababa, future buildings can be both energy-efficient and culturally resonant.</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Carpenter</w:t>
      </w:r>
      <w:r>
        <w:t xml:space="preserve"> </w:t>
      </w:r>
      <w:r>
        <w:t xml:space="preserve">in</w:t>
      </w:r>
      <w:r>
        <w:t xml:space="preserve"> </w:t>
      </w:r>
      <w:r>
        <w:rPr>
          <w:bCs/>
          <w:b/>
        </w:rPr>
        <w:t xml:space="preserve">Ethiopia, Addis Ababa</w:t>
      </w:r>
      <w:r>
        <w:t xml:space="preserve">&gt; is multifaceted and indispensable. While the city's skyline may be dominated by concrete, its soul remains intricately tied to wood. The artisanal knowledge preserved by carpenters contributes significantly to the cultural fabric and economic vitality of the capital. As</w:t>
      </w:r>
      <w:r>
        <w:t xml:space="preserve"> </w:t>
      </w:r>
      <w:r>
        <w:rPr>
          <w:bCs/>
          <w:b/>
        </w:rPr>
        <w:t xml:space="preserve">Ethiopia, Addis Ababa</w:t>
      </w:r>
      <w:r>
        <w:t xml:space="preserve"> </w:t>
      </w:r>
      <w:r>
        <w:t xml:space="preserve">continues to evolve, it is imperative that policymakers and urban planners recognize carpentry not as a outdated craft but as a dynamic discipline capable of contributing to sustainable and culturally rich urban development.</w:t>
      </w:r>
    </w:p>
    <w:p>
      <w:pPr>
        <w:pStyle w:val="BodyText"/>
      </w:pPr>
      <w:r>
        <w:t xml:space="preserve">Promoting the formalization of this trade, ensuring sustainable sourcing of timber, and encouraging the fusion of traditional craftsmanship with modern design will secure the legacy of carpentry in Addis Ababa. The</w:t>
      </w:r>
      <w:r>
        <w:t xml:space="preserve"> </w:t>
      </w:r>
      <w:r>
        <w:rPr>
          <w:bCs/>
          <w:b/>
        </w:rPr>
        <w:t xml:space="preserve">Carpenter</w:t>
      </w:r>
      <w:r>
        <w:t xml:space="preserve"> </w:t>
      </w:r>
      <w:r>
        <w:t xml:space="preserve">is not just building structures; they are shaping the identity of a growing nation.</w:t>
      </w:r>
    </w:p>
    <w:bookmarkEnd w:id="25"/>
    <w:bookmarkStart w:id="26" w:name="references"/>
    <w:p>
      <w:pPr>
        <w:pStyle w:val="Heading2"/>
      </w:pPr>
      <w:r>
        <w:t xml:space="preserve">References</w:t>
      </w:r>
    </w:p>
    <w:p>
      <w:pPr>
        <w:pStyle w:val="FirstParagraph"/>
      </w:pPr>
      <w:r>
        <w:t xml:space="preserve">[1] Tsegaye, A. (2018). *Urban Expansion and Housing Policies in Addis Ababa*. Journal of African Urban Studies, 12(3), 45-60.</w:t>
      </w:r>
    </w:p>
    <w:p>
      <w:pPr>
        <w:pStyle w:val="BodyText"/>
      </w:pPr>
      <w:r>
        <w:t xml:space="preserve">[2] Gebre-Mariam, H. &amp; Woldehanna, T. (2020). *Traditional Architectural Elements in Ethiopian Homes: A Case Study of Addis Ababa*. International Journal of Heritage Architecture, 8(1), 112-125.</w:t>
      </w:r>
    </w:p>
    <w:p>
      <w:pPr>
        <w:pStyle w:val="BodyText"/>
      </w:pPr>
      <w:r>
        <w:t xml:space="preserve">[3] Ministry of Urban and Infrastructure Development Ethiopia. (2021). *National Housing Policy Guidelines*. Addis Ababa: Federal Democratic Republic of Ethiopia.</w:t>
      </w:r>
    </w:p>
    <w:p>
      <w:pPr>
        <w:pStyle w:val="BodyText"/>
      </w:pPr>
      <w:r>
        <w:t xml:space="preserve">[4] Kebede, S. (2019). *The Informal Economy in Construction: The Role of Artisans in Addis Ababa*. African Economic Review, 31(2),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Structural Backbone of Urbanization: An Academic Analysis of Traditional Carpentry in Ethiopia, Addis Ababa</dc:title>
  <dc:creator/>
  <cp:keywords/>
  <dcterms:created xsi:type="dcterms:W3CDTF">2026-07-29T11:17:18Z</dcterms:created>
  <dcterms:modified xsi:type="dcterms:W3CDTF">2026-07-29T11:17:18Z</dcterms:modified>
</cp:coreProperties>
</file>

<file path=docProps/custom.xml><?xml version="1.0" encoding="utf-8"?>
<Properties xmlns="http://schemas.openxmlformats.org/officeDocument/2006/custom-properties" xmlns:vt="http://schemas.openxmlformats.org/officeDocument/2006/docPropsVTypes"/>
</file>