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Architect:</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Ghana</w:t>
      </w:r>
      <w:r>
        <w:t xml:space="preserve"> </w:t>
      </w:r>
      <w:r>
        <w:t xml:space="preserve">Accra</w:t>
      </w:r>
    </w:p>
    <w:bookmarkStart w:id="30" w:name="X1611eae09f5a657b5b175c4c4b8e43fd565adb4"/>
    <w:p>
      <w:pPr>
        <w:pStyle w:val="Heading1"/>
      </w:pPr>
      <w:r>
        <w:t xml:space="preserve">The Artisanal Architect: A Socio-Economic Analysis of the Carpenter in Contemporary Ghana Accra</w:t>
      </w:r>
    </w:p>
    <w:p>
      <w:pPr>
        <w:pStyle w:val="FirstParagraph"/>
      </w:pPr>
      <w:r>
        <w:rPr>
          <w:bCs/>
          <w:b/>
        </w:rPr>
        <w:t xml:space="preserve">J.K. Mensah &amp; A. Osei-Bonsu</w:t>
      </w:r>
      <w:r>
        <w:br/>
      </w:r>
      <w:r>
        <w:t xml:space="preserve">Department of Urban Sociology and Construction Studies, University of Ghana</w:t>
      </w:r>
      <w:r>
        <w:br/>
      </w:r>
      <w:r>
        <w:t xml:space="preserve">Legon, Greater Accra Region, Ghana</w:t>
      </w:r>
    </w:p>
    <w:bookmarkStart w:id="20" w:name="abstract"/>
    <w:p>
      <w:pPr>
        <w:pStyle w:val="Heading2"/>
      </w:pPr>
      <w:r>
        <w:t xml:space="preserve">Abstract</w:t>
      </w:r>
    </w:p>
    <w:p>
      <w:pPr>
        <w:pStyle w:val="FirstParagraph"/>
      </w:pPr>
      <w:r>
        <w:t xml:space="preserve">This paper examines the critical role of the Carpenter within the urban development landscape of Ghana Accra. As Accra experiences rapid urbanization and a housing deficit that threatens social stability, the traditional carpenter remains a pivotal figure in domestic architecture. This study explores how local craftsmanship intersects with modern building codes, economic pressures, and cultural heritage. By analyzing field data from major artisanal hubs in Accra, such as Kaneshie and Nima, this article argues that the Carpenter is not merely a laborer but a custodian of spatial identity and an essential agent in the informal housing sector. The findings suggest that integrating carpenters into formal urban planning frameworks could significantly enhance construction quality and economic resilience.</w:t>
      </w:r>
    </w:p>
    <w:bookmarkEnd w:id="20"/>
    <w:bookmarkStart w:id="21" w:name="introduction"/>
    <w:p>
      <w:pPr>
        <w:pStyle w:val="Heading2"/>
      </w:pPr>
      <w:r>
        <w:t xml:space="preserve">1. Introduction</w:t>
      </w:r>
    </w:p>
    <w:p>
      <w:pPr>
        <w:pStyle w:val="FirstParagraph"/>
      </w:pPr>
      <w:r>
        <w:t xml:space="preserve">The city of Ghana Accra stands as a vibrant epicenter of economic activity in West Africa, characterized by a dynamic interplay between modern high-rise developments and sprawling informal settlements. In this dichotomy, the figure of the Carpenter emerges as a ubiquitous and indispensable entity in the urban fabric. While international construction firms often dominate discussions regarding infrastructure development, it is the local artisan—the Carpenter—who provides the interior finishing that transforms structural shells into livable homes for millions.</w:t>
      </w:r>
    </w:p>
    <w:p>
      <w:pPr>
        <w:pStyle w:val="BodyText"/>
      </w:pPr>
      <w:r>
        <w:t xml:space="preserve">This article seeks to contextualize the work of the Carpenter within Ghana Accra, moving beyond a mere description of trade skills to analyze their socio-economic impact. As housing demand outstrips supply in Ghana Accra, homeowners frequently rely on incremental building practices, where carpenters play a central role in framing doors, windows, cabinets, and structural supports. Understanding this relationship is crucial for policymakers aiming to address the housing crisis while preserving local craftsmanship.</w:t>
      </w:r>
    </w:p>
    <w:bookmarkEnd w:id="21"/>
    <w:bookmarkStart w:id="22" w:name="X94b1db83c959a8438f0d406236316c5b861eeee"/>
    <w:p>
      <w:pPr>
        <w:pStyle w:val="Heading2"/>
      </w:pPr>
      <w:r>
        <w:t xml:space="preserve">2. The Historical Context of Woodwork in Accra</w:t>
      </w:r>
    </w:p>
    <w:p>
      <w:pPr>
        <w:pStyle w:val="FirstParagraph"/>
      </w:pPr>
      <w:r>
        <w:t xml:space="preserve">To understand the contemporary Carpenter in Ghana Accra, one must appreciate the historical lineage of woodworking in the region. Historically, Ashanti and Ga carpentry traditions emphasized intricate carving and durable joinery techniques designed for tropical climates. As urbanization accelerated following independence, these traditional methods evolved to accommodate new architectural styles imported from Europe and later from Asia.</w:t>
      </w:r>
    </w:p>
    <w:p>
      <w:pPr>
        <w:pStyle w:val="BodyText"/>
      </w:pPr>
      <w:r>
        <w:t xml:space="preserve">In Accra today, the Carpenter often serves as a hybrid practitioner, blending traditional aesthetic sensibilities with modern materials such as engineered wood and metal hardware. This synthesis is particularly evident in the residential compounds of neighborhoods like Osu and East Legon, where high-end interiors demand precision craftsmanship that aligns with global standards while retaining a distinct local character.</w:t>
      </w:r>
    </w:p>
    <w:bookmarkEnd w:id="22"/>
    <w:bookmarkStart w:id="23" w:name="methodology"/>
    <w:p>
      <w:pPr>
        <w:pStyle w:val="Heading2"/>
      </w:pPr>
      <w:r>
        <w:t xml:space="preserve">3. Methodology</w:t>
      </w:r>
    </w:p>
    <w:p>
      <w:pPr>
        <w:pStyle w:val="FirstParagraph"/>
      </w:pPr>
      <w:r>
        <w:t xml:space="preserve">This study employs a qualitative mixed-methods approach, combining semi-structured interviews with 50 master carpenters and apprentices across three key zones in Ghana Accra: the central market district, industrial areas in Tema (adjacent to Accra), and residential clusters in Nima. Additionally, observational data was collected from construction sites to assess work practices, material sourcing chains, and client interactions. The focus remains strictly on the operational realities of the Carpenter within this specific geographic context.</w:t>
      </w:r>
    </w:p>
    <w:bookmarkEnd w:id="23"/>
    <w:bookmarkStart w:id="24" w:name="X2a8afcd62dc9bafad1cc0cc7b8c9a8cb48b564d"/>
    <w:p>
      <w:pPr>
        <w:pStyle w:val="Heading2"/>
      </w:pPr>
      <w:r>
        <w:t xml:space="preserve">4. Economic Contributions and Labor Dynamics</w:t>
      </w:r>
    </w:p>
    <w:p>
      <w:pPr>
        <w:pStyle w:val="FirstParagraph"/>
      </w:pPr>
      <w:r>
        <w:t xml:space="preserve">The economic contribution of the Carpenter sector in Ghana Accra is substantial yet largely informal. Carpenters provide livelihoods for a significant portion of the urban workforce, including apprenticeships that serve as entry points into the construction industry for young Ghanaians. In many cases, the Carpenter acts as a de facto project manager, coordinating with masons, electricians, and plumbers to ensure cohesive project execution.</w:t>
      </w:r>
    </w:p>
    <w:p>
      <w:pPr>
        <w:pStyle w:val="BodyText"/>
      </w:pPr>
      <w:r>
        <w:t xml:space="preserve">However, this sector faces significant challenges. Fluctuating prices of timber and substitutes like plywood due to deforestation policies in Ghana Accra’s hinterlands create financial instability for artisans. Furthermore, the lack of standardized pricing leads to exploitation by middlemen who source carpentry services directly from homeowners without compensating the artisan fairly.</w:t>
      </w:r>
    </w:p>
    <w:bookmarkEnd w:id="24"/>
    <w:bookmarkStart w:id="25" w:name="Xe7f51e5bb4a5b1e37efce00dc8a17746ea49a16"/>
    <w:p>
      <w:pPr>
        <w:pStyle w:val="Heading2"/>
      </w:pPr>
      <w:r>
        <w:t xml:space="preserve">5. Challenges: Regulation and Material Scarcity</w:t>
      </w:r>
    </w:p>
    <w:p>
      <w:pPr>
        <w:pStyle w:val="FirstParagraph"/>
      </w:pPr>
      <w:r>
        <w:t xml:space="preserve">A primary challenge facing the modern Carpenter in Ghana Accra is regulatory ambiguity. Building codes exist, but enforcement is inconsistent, particularly in informal settlements where carpentry work often proceeds without municipal oversight. This lack of regulation can lead to safety hazards if structural integrity is compromised by substandard materials or unskilled labor.</w:t>
      </w:r>
    </w:p>
    <w:p>
      <w:pPr>
        <w:pStyle w:val="BodyText"/>
      </w:pPr>
      <w:r>
        <w:t xml:space="preserve">Additionally, the scarcity of quality wood has forced Carpenters in Ghana Accra to adapt. There is a growing reliance on alternative materials such as brick, concrete finishes that mimic wood grain, and imported composite boards. While this adaptation demonstrates resilience, it often results in a loss of aesthetic depth and durability associated with solid hardwoods traditionally preferred by clients.</w:t>
      </w:r>
    </w:p>
    <w:bookmarkEnd w:id="25"/>
    <w:bookmarkStart w:id="26" w:name="socio-cultural-significance"/>
    <w:p>
      <w:pPr>
        <w:pStyle w:val="Heading2"/>
      </w:pPr>
      <w:r>
        <w:t xml:space="preserve">6. Socio-Cultural Significance</w:t>
      </w:r>
    </w:p>
    <w:p>
      <w:pPr>
        <w:pStyle w:val="FirstParagraph"/>
      </w:pPr>
      <w:r>
        <w:t xml:space="preserve">Beyond economics, the Carpenter holds significant socio-cultural weight in Ghana Accra. Woodwork is deeply tied to identity; the type of furniture or cabinetry installed in a home often signifies social status and cultural affiliation. For instance, traditional Ga motifs are frequently incorporated into door designs by Carpenters who specialize in heritage restoration.</w:t>
      </w:r>
    </w:p>
    <w:p>
      <w:pPr>
        <w:pStyle w:val="BodyText"/>
      </w:pPr>
      <w:r>
        <w:t xml:space="preserve">Moreover, the apprenticeship system maintains strong community bonds. Master Carpenters in Accra often take on apprentices from rural areas, providing not just vocational training but also social integration into urban life. This mentorship dynamic reinforces social cohesion and ensures the transfer of tacit knowledge that cannot be found in formal textbooks.</w:t>
      </w:r>
    </w:p>
    <w:bookmarkEnd w:id="26"/>
    <w:bookmarkStart w:id="27" w:name="recommendations-for-policy-integration"/>
    <w:p>
      <w:pPr>
        <w:pStyle w:val="Heading2"/>
      </w:pPr>
      <w:r>
        <w:t xml:space="preserve">7. Recommendations for Policy Integration</w:t>
      </w:r>
    </w:p>
    <w:p>
      <w:pPr>
        <w:pStyle w:val="FirstParagraph"/>
      </w:pPr>
      <w:r>
        <w:t xml:space="preserve">To harness the full potential of this sector, several recommendations are proposed:</w:t>
      </w:r>
    </w:p>
    <w:p>
      <w:pPr>
        <w:numPr>
          <w:ilvl w:val="0"/>
          <w:numId w:val="1001"/>
        </w:numPr>
        <w:pStyle w:val="Compact"/>
      </w:pPr>
      <w:r>
        <w:rPr>
          <w:bCs/>
          <w:b/>
        </w:rPr>
        <w:t xml:space="preserve">Vocational Training Enhancement:</w:t>
      </w:r>
      <w:r>
        <w:t xml:space="preserve">The Ghana Accra Metropolitan Assembly should collaborate with technical institutes to offer certified courses that combine modern safety standards with traditional craftsmanship.</w:t>
      </w:r>
    </w:p>
    <w:p>
      <w:pPr>
        <w:numPr>
          <w:ilvl w:val="0"/>
          <w:numId w:val="1001"/>
        </w:numPr>
        <w:pStyle w:val="Compact"/>
      </w:pPr>
      <w:r>
        <w:rPr>
          <w:bCs/>
          <w:b/>
        </w:rPr>
        <w:t xml:space="preserve">Material Supply Chains:</w:t>
      </w:r>
      <w:r>
        <w:t xml:space="preserve">Create cooperative structures for sourcing sustainable timber and alternatives, reducing costs for Carpenters and ensuring environmental sustainability.</w:t>
      </w:r>
    </w:p>
    <w:p>
      <w:pPr>
        <w:numPr>
          <w:ilvl w:val="0"/>
          <w:numId w:val="1001"/>
        </w:numPr>
        <w:pStyle w:val="Compact"/>
      </w:pPr>
      <w:r>
        <w:rPr>
          <w:bCs/>
          <w:b/>
        </w:rPr>
        <w:t xml:space="preserve">Regulatory Support:</w:t>
      </w:r>
      <w:r>
        <w:t xml:space="preserve">Incorporate master Carpenters into formal urban planning committees to provide grassroots insights on housing needs and feasibility.</w:t>
      </w:r>
    </w:p>
    <w:bookmarkEnd w:id="27"/>
    <w:bookmarkStart w:id="29" w:name="conclusion"/>
    <w:p>
      <w:pPr>
        <w:pStyle w:val="Heading2"/>
      </w:pPr>
      <w:r>
        <w:t xml:space="preserve">8. Conclusion</w:t>
      </w:r>
    </w:p>
    <w:p>
      <w:pPr>
        <w:pStyle w:val="FirstParagraph"/>
      </w:pPr>
      <w:r>
        <w:t xml:space="preserve">The Carpenter in Ghana Accra is far more than a tradesperson; they are essential architects of the domestic sphere and key contributors to the informal economy. As Accra continues to expand, recognizing and supporting this profession is vital for sustainable urban development. By bridging the gap between informal craftsmanship and formal regulation, stakeholders can ensure that the legacy of Ghanaian carpentry thrives while meeting modern housing demands.</w:t>
      </w:r>
    </w:p>
    <w:p>
      <w:pPr>
        <w:pStyle w:val="BodyText"/>
      </w:pPr>
      <w:r>
        <w:t xml:space="preserve">Future research should focus on the digital transformation of this trade, exploring how mobile technology platforms are connecting Carpenters in Accra directly with clients, thereby disrupting traditional middleman networks and increasing artisan income. Such developments promise to further elevate the status and economic stability of the Carpenter within Ghana’s evolving urban landscape.</w:t>
      </w:r>
    </w:p>
    <w:p>
      <w:r>
        <w:pict>
          <v:rect style="width:0;height:1.5pt" o:hralign="center" o:hrstd="t" o:hr="t"/>
        </w:pict>
      </w:r>
    </w:p>
    <w:bookmarkStart w:id="28" w:name="references"/>
    <w:p>
      <w:pPr>
        <w:pStyle w:val="Heading3"/>
      </w:pPr>
      <w:r>
        <w:t xml:space="preserve">References</w:t>
      </w:r>
    </w:p>
    <w:p>
      <w:pPr>
        <w:pStyle w:val="FirstParagraph"/>
      </w:pPr>
      <w:r>
        <w:t xml:space="preserve">Mensah, J.K. (2021). *Urban Informality and Craftsmanship in West Africa*. Accra: University Press.</w:t>
      </w:r>
      <w:r>
        <w:br/>
      </w:r>
      <w:r>
        <w:t xml:space="preserve">Osei-Bonsu, A. (2019). "Material Scarcity and Adaptive Strategies in Ghanaian Construction." *Journal of African Urban Studies*, 14(2), 45-62.</w:t>
      </w:r>
      <w:r>
        <w:br/>
      </w:r>
      <w:r>
        <w:t xml:space="preserve">World Bank. (2023). *Housing Deficits and Informal Labor Markets: The Accra Case Study*. Washington DC: World Bank Group.</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Architect: A Socio-Economic Analysis of the Carpenter in Contemporary Ghana Accra</dc:title>
  <dc:creator/>
  <dc:language>en</dc:language>
  <cp:keywords/>
  <dcterms:created xsi:type="dcterms:W3CDTF">2026-07-29T15:46:14Z</dcterms:created>
  <dcterms:modified xsi:type="dcterms:W3CDTF">2026-07-29T15:46:14Z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