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Artisanal</w:t>
      </w:r>
      <w:r>
        <w:t xml:space="preserve"> </w:t>
      </w:r>
      <w:r>
        <w:t xml:space="preserve">Carpentry</w:t>
      </w:r>
      <w:r>
        <w:t xml:space="preserve"> </w:t>
      </w:r>
      <w:r>
        <w:t xml:space="preserve">in</w:t>
      </w:r>
      <w:r>
        <w:t xml:space="preserve"> </w:t>
      </w:r>
      <w:r>
        <w:t xml:space="preserve">Contemporary</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Bangalore’s</w:t>
      </w:r>
      <w:r>
        <w:t xml:space="preserve"> </w:t>
      </w:r>
      <w:r>
        <w:t xml:space="preserve">Craftsmanship</w:t>
      </w:r>
      <w:r>
        <w:t xml:space="preserve"> </w:t>
      </w:r>
      <w:r>
        <w:t xml:space="preserve">Sector</w:t>
      </w:r>
    </w:p>
    <w:bookmarkStart w:id="30" w:name="X3251e851e5689a4a3bd011a962686a86dd1f690"/>
    <w:p>
      <w:pPr>
        <w:pStyle w:val="Heading1"/>
      </w:pPr>
      <w:r>
        <w:t xml:space="preserve">The Evolution of Artisanal Carpentry in Contemporary Urban India: A Case Study of Bangalore’s Craftsmanship Sector</w:t>
      </w:r>
    </w:p>
    <w:p>
      <w:pPr>
        <w:pStyle w:val="FirstParagraph"/>
      </w:pPr>
      <w:r>
        <w:rPr>
          <w:iCs/>
          <w:i/>
          <w:bCs/>
          <w:b/>
        </w:rPr>
        <w:t xml:space="preserve">Journal of South Asian Economic Development and Cultural Heritage Studies</w:t>
      </w:r>
      <w:r>
        <w:br/>
      </w:r>
      <w:r>
        <w:t xml:space="preserve">Vol. 12, Issue 3, Autumn 2023</w:t>
      </w:r>
      <w:r>
        <w:br/>
      </w:r>
      <w:r>
        <w:t xml:space="preserve">Author: Dr. Arjun Mehta,</w:t>
      </w:r>
      <w:r>
        <w:br/>
      </w:r>
      <w:r>
        <w:t xml:space="preserve">Department of Urban Sociology,</w:t>
      </w:r>
      <w:r>
        <w:br/>
      </w:r>
      <w:r>
        <w:t xml:space="preserve">University of Mysore, Karnataka</w:t>
      </w:r>
      <w:r>
        <w:br/>
      </w:r>
    </w:p>
    <w:bookmarkStart w:id="20" w:name="abstract"/>
    <w:p>
      <w:pPr>
        <w:pStyle w:val="Heading2"/>
      </w:pPr>
      <w:r>
        <w:t xml:space="preserve">Abstract</w:t>
      </w:r>
    </w:p>
    <w:p>
      <w:pPr>
        <w:pStyle w:val="FirstParagraph"/>
      </w:pPr>
      <w:r>
        <w:t xml:space="preserve">This article examines the critical intersection between traditional carpentry practices and rapid urbanization in Bangalore, India. As Bangalore cements its status as the "Silicon Valley of India," it faces significant challenges regarding the preservation of skilled labor and sustainable construction materials. This study explores how local carpenters are adapting to modern demands while retaining indigenous techniques. Through a qualitative analysis of artisan interviews and market trends in Karnataka, this paper argues that the carpenter remains a pivotal figure in India’s informal economy, serving as both a custodian of cultural heritage and an essential responder to Bangalore’s housing crisis. The findings suggest that policy interventions must focus on upskilling these artisans to bridge the gap between traditional craftsmanship and contemporary architectural needs.</w:t>
      </w:r>
    </w:p>
    <w:bookmarkEnd w:id="20"/>
    <w:bookmarkStart w:id="21" w:name="introduction"/>
    <w:p>
      <w:pPr>
        <w:pStyle w:val="Heading2"/>
      </w:pPr>
      <w:r>
        <w:t xml:space="preserve">1. Introduction</w:t>
      </w:r>
    </w:p>
    <w:p>
      <w:pPr>
        <w:pStyle w:val="FirstParagraph"/>
      </w:pPr>
      <w:r>
        <w:t xml:space="preserve">In the bustling metropolis of Bangalore, India, the narrative of growth is often dominated by information technology hubs and startup ecosystems. However, beneath this veneer of modernity lies a robust infrastructure supported by centuries-old trades. Among these, carpentry holds a unique position in Indian society and economy. The carpenter is not merely a builder; in the context of India Bangalore, they are artisans who blend functional utility with aesthetic tradition. This paper aims to analyze the current state of the carpentry profession in Bangalore, highlighting its historical significance, current economic role, and future prospects amidst urban expansion.</w:t>
      </w:r>
    </w:p>
    <w:p>
      <w:pPr>
        <w:pStyle w:val="BodyText"/>
      </w:pPr>
      <w:r>
        <w:t xml:space="preserve">Bangalore’s demographic shift over the last three decades has been unprecedented. The influx of migrants seeking employment in the IT sector has led to an explosion in real estate development. Consequently, the demand for interior fit-outs, custom furniture, and structural woodwork has skyrocketed. Yet, this demand is met primarily by informal networks of skilled carpenters who operate outside formal regulatory frameworks. Understanding their contribution is vital for urban planners and economists alike.</w:t>
      </w:r>
    </w:p>
    <w:bookmarkEnd w:id="21"/>
    <w:bookmarkStart w:id="22" w:name="Xc538064dc9fc1a2d88a7ac69c51b2eb5d5abe11"/>
    <w:p>
      <w:pPr>
        <w:pStyle w:val="Heading2"/>
      </w:pPr>
      <w:r>
        <w:t xml:space="preserve">2. Historical Context of Carpentry in Karnataka</w:t>
      </w:r>
    </w:p>
    <w:p>
      <w:pPr>
        <w:pStyle w:val="FirstParagraph"/>
      </w:pPr>
      <w:r>
        <w:t xml:space="preserve">To understand the present, one must look at the past. Karnataka has a rich history of woodcraft, evident in the intricate temple carvings of Halebidu and Belur dating back to the Hoysala Empire. These historical monuments showcase a level of precision and artistry that defines traditional Indian carpentry. In Bangalore specifically, colonial-era bungalows utilized local teak and rosewood, processed by local craftsmen who inherited techniques from their forefathers.</w:t>
      </w:r>
    </w:p>
    <w:p>
      <w:pPr>
        <w:pStyle w:val="BodyText"/>
      </w:pPr>
      <w:r>
        <w:t xml:space="preserve">The transition from rural agrarian societies to urban industrial centers has altered the nature of this craft. While the tools have evolved from hand saws to power drills, the fundamental reliance on wood as a primary building material remains. In India Bangalore, there is a distinct preference for natural materials over synthetic alternatives in middle-to-upper-class households, driven by both cultural aesthetics and environmental awareness.</w:t>
      </w:r>
    </w:p>
    <w:bookmarkEnd w:id="22"/>
    <w:bookmarkStart w:id="25" w:name="Xf382b5ada223920ba5c558c64dde8a8ebcd9968"/>
    <w:p>
      <w:pPr>
        <w:pStyle w:val="Heading2"/>
      </w:pPr>
      <w:r>
        <w:t xml:space="preserve">3. The Carpenter as an Economic Actor in Bangalore</w:t>
      </w:r>
    </w:p>
    <w:p>
      <w:pPr>
        <w:pStyle w:val="FirstParagraph"/>
      </w:pPr>
      <w:r>
        <w:t xml:space="preserve">The informal sector contributes significantly to Bangalore’s GDP, and carpentry is a cornerstone of this sector. According to recent municipal surveys, thousands of households in India Bangalore employ resident carpenters or engage local artisans on a project basis. These workers provide flexible employment solutions that formal construction companies often fail to offer efficiently.</w:t>
      </w:r>
    </w:p>
    <w:bookmarkStart w:id="23" w:name="adaptation-to-modern-design"/>
    <w:p>
      <w:pPr>
        <w:pStyle w:val="Heading3"/>
      </w:pPr>
      <w:r>
        <w:t xml:space="preserve">3.1 Adaptation to Modern Design</w:t>
      </w:r>
    </w:p>
    <w:p>
      <w:pPr>
        <w:pStyle w:val="FirstParagraph"/>
      </w:pPr>
      <w:r>
        <w:t xml:space="preserve">Contemporary Bangalore carpenters are no longer limited to traditional door and window frames. The rise of modular kitchens, built-in wardrobes, and space-saving furniture in Bangalore’s compact high-rise apartments has forced artisans to adapt. Many have begun using engineered woods like Medium Density Fiberboard (MDF) and Plywood alongside solid timber to meet cost constraints and design requirements.</w:t>
      </w:r>
    </w:p>
    <w:bookmarkEnd w:id="23"/>
    <w:bookmarkStart w:id="24" w:name="the-digital-divide"/>
    <w:p>
      <w:pPr>
        <w:pStyle w:val="Heading3"/>
      </w:pPr>
      <w:r>
        <w:t xml:space="preserve">3.2 The Digital Divide</w:t>
      </w:r>
    </w:p>
    <w:p>
      <w:pPr>
        <w:pStyle w:val="FirstParagraph"/>
      </w:pPr>
      <w:r>
        <w:t xml:space="preserve">While traditional skills persist, the digital revolution is creeping into this sector. Platforms such as Urban Company have brought carpenters in India Bangalore directly to consumers, disrupting traditional referral networks. This shift has increased transparency in pricing and service quality but has also introduced new challenges regarding labor rights and job security for these independent contractors.</w:t>
      </w:r>
    </w:p>
    <w:bookmarkEnd w:id="24"/>
    <w:bookmarkEnd w:id="25"/>
    <w:bookmarkStart w:id="26" w:name="Xa836595f3d8d9cb581c2b59581392cf58719d11"/>
    <w:p>
      <w:pPr>
        <w:pStyle w:val="Heading2"/>
      </w:pPr>
      <w:r>
        <w:t xml:space="preserve">4. Challenges Facing the Carpentry Profession</w:t>
      </w:r>
    </w:p>
    <w:p>
      <w:pPr>
        <w:pStyle w:val="FirstParagraph"/>
      </w:pPr>
      <w:r>
        <w:t xml:space="preserve">Despite their importance, carpenters in India Bangalore face numerous hurdles. Environmental regulations restricting the harvesting of certain hardwood species have led to a scarcity of quality raw materials. Consequently, many artisans are forced to rely on imported wood or cheaper substitutes, which can compromise the durability and aesthetic value of their work.</w:t>
      </w:r>
    </w:p>
    <w:p>
      <w:pPr>
        <w:pStyle w:val="BodyText"/>
      </w:pPr>
      <w:r>
        <w:t xml:space="preserve">Furthermore, labor laws in Karnataka are often ill-suited for freelance skilled workers. Issues such as lack of social security, health insurance, and pension plans leave these professionals vulnerable. Additionally, the perception of carpentry as a "low-status" job among younger generations threatens the continuity of knowledge transfer. Many young people in urban Bangalore aspire to white-collar jobs in tech rather than engaging in manual trades.</w:t>
      </w:r>
    </w:p>
    <w:bookmarkEnd w:id="26"/>
    <w:bookmarkStart w:id="27" w:name="sustainability-and-future-outlook"/>
    <w:p>
      <w:pPr>
        <w:pStyle w:val="Heading2"/>
      </w:pPr>
      <w:r>
        <w:t xml:space="preserve">5. Sustainability and Future Outlook</w:t>
      </w:r>
    </w:p>
    <w:p>
      <w:pPr>
        <w:pStyle w:val="FirstParagraph"/>
      </w:pPr>
      <w:r>
        <w:t xml:space="preserve">The future of carpentry in Bangalore lies at the intersection of sustainability and technology. There is a growing market for eco-friendly furniture made from reclaimed wood or sustainable bamboo sources. Carpentry workshops that adopt green building standards are finding favor with environmentally conscious homeowners.</w:t>
      </w:r>
    </w:p>
    <w:p>
      <w:pPr>
        <w:pStyle w:val="BodyText"/>
      </w:pPr>
      <w:r>
        <w:t xml:space="preserve">Policymakers must recognize the role of the carpenter in achieving sustainable urban development goals. Initiatives to formalize the sector, provide skill certification, and ensure access to affordable raw materials can empower this workforce. Moreover, integrating traditional design elements with modern manufacturing techniques could position Indian artisans as global competitors in bespoke furniture markets.</w:t>
      </w:r>
    </w:p>
    <w:bookmarkEnd w:id="27"/>
    <w:bookmarkStart w:id="28" w:name="conclusion"/>
    <w:p>
      <w:pPr>
        <w:pStyle w:val="Heading2"/>
      </w:pPr>
      <w:r>
        <w:t xml:space="preserve">6. Conclusion</w:t>
      </w:r>
    </w:p>
    <w:p>
      <w:pPr>
        <w:pStyle w:val="FirstParagraph"/>
      </w:pPr>
      <w:r>
        <w:t xml:space="preserve">In conclusion, the carpenter in India Bangalore represents a vital link between tradition and modernity. As the city continues to expand vertically and horizontally, these artisans remain essential to its physical transformation. They are not just builders of structures but creators of homes that reflect cultural identity and personal taste. However, without strategic interventions to support their livelihoods and preserve their skills, Bangalore risks losing a significant part of its architectural heritage.</w:t>
      </w:r>
    </w:p>
    <w:p>
      <w:pPr>
        <w:pStyle w:val="BodyText"/>
      </w:pPr>
      <w:r>
        <w:t xml:space="preserve">Future research should focus on quantitative assessments of the carpentry sector’s economic impact and explore best practices for integrating informal skilled workers into the formal economy. By valuing and supporting this craft, India can ensure that its urban growth does not come at the cost of its cultural roots.</w:t>
      </w:r>
    </w:p>
    <w:bookmarkEnd w:id="28"/>
    <w:bookmarkStart w:id="29" w:name="references"/>
    <w:p>
      <w:pPr>
        <w:pStyle w:val="Heading2"/>
      </w:pPr>
      <w:r>
        <w:t xml:space="preserve">References</w:t>
      </w:r>
    </w:p>
    <w:p>
      <w:pPr>
        <w:numPr>
          <w:ilvl w:val="0"/>
          <w:numId w:val="1001"/>
        </w:numPr>
        <w:pStyle w:val="Compact"/>
      </w:pPr>
      <w:r>
        <w:t xml:space="preserve">Bose, S., &amp; Dasgupta, K. (2019).</w:t>
      </w:r>
      <w:r>
        <w:t xml:space="preserve"> </w:t>
      </w:r>
      <w:r>
        <w:rPr>
          <w:iCs/>
          <w:i/>
        </w:rPr>
        <w:t xml:space="preserve">The Informal Construction Sector in Indian Metropolises</w:t>
      </w:r>
      <w:r>
        <w:t xml:space="preserve">. New Delhi: Academic Press.</w:t>
      </w:r>
    </w:p>
    <w:p>
      <w:pPr>
        <w:numPr>
          <w:ilvl w:val="0"/>
          <w:numId w:val="1001"/>
        </w:numPr>
        <w:pStyle w:val="Compact"/>
      </w:pPr>
      <w:r>
        <w:t xml:space="preserve">Karnataka Industrial Areas Development Board. (2021).</w:t>
      </w:r>
      <w:r>
        <w:t xml:space="preserve"> </w:t>
      </w:r>
      <w:r>
        <w:rPr>
          <w:iCs/>
          <w:i/>
        </w:rPr>
        <w:t xml:space="preserve">Annual Report on Skilled Labor Availability</w:t>
      </w:r>
      <w:r>
        <w:t xml:space="preserve">. Bangalore: Government of Karnataka.</w:t>
      </w:r>
    </w:p>
    <w:p>
      <w:pPr>
        <w:numPr>
          <w:ilvl w:val="0"/>
          <w:numId w:val="1001"/>
        </w:numPr>
        <w:pStyle w:val="Compact"/>
      </w:pPr>
      <w:r>
        <w:t xml:space="preserve">Rao, P. (2020). "Heritage Conservation and Modern Urbanism."</w:t>
      </w:r>
      <w:r>
        <w:t xml:space="preserve"> </w:t>
      </w:r>
      <w:r>
        <w:rPr>
          <w:iCs/>
          <w:i/>
        </w:rPr>
        <w:t xml:space="preserve">Journal of Indian Architecture</w:t>
      </w:r>
      <w:r>
        <w:t xml:space="preserve">, 15(3), 45-62.</w:t>
      </w:r>
    </w:p>
    <w:p>
      <w:pPr>
        <w:numPr>
          <w:ilvl w:val="0"/>
          <w:numId w:val="1001"/>
        </w:numPr>
        <w:pStyle w:val="Compact"/>
      </w:pPr>
      <w:r>
        <w:t xml:space="preserve">Singh, A. (2018). "Craftsmanship in the Age of Technology: The Case of Bangalore Artisans."</w:t>
      </w:r>
      <w:r>
        <w:t xml:space="preserve"> </w:t>
      </w:r>
      <w:r>
        <w:rPr>
          <w:iCs/>
          <w:i/>
        </w:rPr>
        <w:t xml:space="preserve">South Asian Studies Review</w:t>
      </w:r>
      <w:r>
        <w:t xml:space="preserve">,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Artisanal Carpentry in Contemporary Urban India: A Case Study of Bangalore’s Craftsmanship Sector</dc:title>
  <dc:creator/>
  <cp:keywords/>
  <dcterms:created xsi:type="dcterms:W3CDTF">2026-07-29T15:25:41Z</dcterms:created>
  <dcterms:modified xsi:type="dcterms:W3CDTF">2026-07-29T15:25:41Z</dcterms:modified>
</cp:coreProperties>
</file>

<file path=docProps/custom.xml><?xml version="1.0" encoding="utf-8"?>
<Properties xmlns="http://schemas.openxmlformats.org/officeDocument/2006/custom-properties" xmlns:vt="http://schemas.openxmlformats.org/officeDocument/2006/docPropsVTypes"/>
</file>