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Continuum: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Traditional</w:t>
      </w:r>
      <w:r>
        <w:t xml:space="preserve"> </w:t>
      </w:r>
      <w:r>
        <w:t xml:space="preserve">Carpenter</w:t>
      </w:r>
      <w:r>
        <w:t xml:space="preserve"> </w:t>
      </w:r>
      <w:r>
        <w:t xml:space="preserve">Practices</w:t>
      </w:r>
      <w:r>
        <w:t xml:space="preserve"> </w:t>
      </w:r>
      <w:r>
        <w:t xml:space="preserve">in</w:t>
      </w:r>
      <w:r>
        <w:t xml:space="preserve"> </w:t>
      </w:r>
      <w:r>
        <w:t xml:space="preserve">Contemporary</w:t>
      </w:r>
      <w:r>
        <w:t xml:space="preserve"> </w:t>
      </w:r>
      <w:r>
        <w:t xml:space="preserve">Rome</w:t>
      </w:r>
    </w:p>
    <w:bookmarkStart w:id="30" w:name="X7faa32a4b9f31ee5397889f65cb36008c2e79ec"/>
    <w:p>
      <w:pPr>
        <w:pStyle w:val="Heading1"/>
      </w:pPr>
      <w:r>
        <w:t xml:space="preserve">The Artisanal Continuum: A Case Study of Traditional Carpenter Practices in Contemporary Rome</w:t>
      </w:r>
    </w:p>
    <w:p>
      <w:pPr>
        <w:pStyle w:val="FirstParagraph"/>
      </w:pPr>
      <w:r>
        <w:rPr>
          <w:bCs/>
          <w:b/>
        </w:rPr>
        <w:t xml:space="preserve">Dr. Alessandro Valenti</w:t>
      </w:r>
      <w:r>
        <w:br/>
      </w:r>
      <w:r>
        <w:rPr>
          <w:bCs/>
          <w:b/>
        </w:rPr>
        <w:t xml:space="preserve">Institute of Heritage and Material Culture, Sapienza University of Rome</w:t>
      </w:r>
    </w:p>
    <w:p>
      <w:pPr>
        <w:pStyle w:val="BodyText"/>
      </w:pPr>
      <w:r>
        <w:t xml:space="preserve">Abstract:</w:t>
      </w:r>
      <w:r>
        <w:t xml:space="preserve"> </w:t>
      </w:r>
      <w:r>
        <w:t xml:space="preserve">This article examines the enduring significance of traditional carpentry within the socio-economic and cultural fabric of Italy, specifically focusing on the historical context of Rome. Despite the pressures of modernization and industrial manufacturing, local carpenters in Rome continue to play a pivotal role in heritage preservation, interior design restoration, and sustainable building practices. By analyzing field data from artisan workshops in historic districts such as Trastevere and Monti, this study argues that the</w:t>
      </w:r>
      <w:r>
        <w:t xml:space="preserve"> </w:t>
      </w:r>
      <w:r>
        <w:rPr>
          <w:bCs/>
          <w:b/>
        </w:rPr>
        <w:t xml:space="preserve">Carpenter</w:t>
      </w:r>
      <w:r>
        <w:t xml:space="preserve"> </w:t>
      </w:r>
      <w:r>
        <w:t xml:space="preserve">is not merely a tradesperson but a custodian of intangible cultural heritage. The paper explores the unique challenges faced by craftsmen in</w:t>
      </w:r>
      <w:r>
        <w:t xml:space="preserve"> </w:t>
      </w:r>
      <w:r>
        <w:rPr>
          <w:bCs/>
          <w:b/>
        </w:rPr>
        <w:t xml:space="preserve">Italy Rome</w:t>
      </w:r>
      <w:r>
        <w:t xml:space="preserve">, including regulatory complexities, material sourcing, and demographic shifts. Ultimately, it posits that supporting these traditional crafts is essential for maintaining the architectural integrity and cultural identity of one of Europe’s most historically significant capitals.</w:t>
      </w:r>
    </w:p>
    <w:bookmarkStart w:id="20" w:name="introduction"/>
    <w:p>
      <w:pPr>
        <w:pStyle w:val="Heading2"/>
      </w:pPr>
      <w:r>
        <w:t xml:space="preserve">1. Introduction</w:t>
      </w:r>
    </w:p>
    <w:p>
      <w:pPr>
        <w:pStyle w:val="FirstParagraph"/>
      </w:pPr>
      <w:r>
        <w:t xml:space="preserve">The city of Rome stands as a palimpsest of human history, where ancient ruins coexist with Renaissance masterpieces and modern urban developments. Within this complex architectural landscape, the role of material craftsmanship is often overlooked in favor of macro-historical narratives. However, it is the meticulous work of artisans that breathes life into these structures. Among these artisans, the</w:t>
      </w:r>
      <w:r>
        <w:t xml:space="preserve"> </w:t>
      </w:r>
      <w:r>
        <w:rPr>
          <w:bCs/>
          <w:b/>
        </w:rPr>
        <w:t xml:space="preserve">Carpenter</w:t>
      </w:r>
      <w:r>
        <w:t xml:space="preserve"> </w:t>
      </w:r>
      <w:r>
        <w:t xml:space="preserve">occupies a unique position, bridging the gap between functional utility and aesthetic preservation.</w:t>
      </w:r>
    </w:p>
    <w:p>
      <w:pPr>
        <w:pStyle w:val="BodyText"/>
      </w:pPr>
      <w:r>
        <w:t xml:space="preserve">In recent decades, globalization has led to a homogenization of construction materials and methods. Yet, in</w:t>
      </w:r>
      <w:r>
        <w:t xml:space="preserve"> </w:t>
      </w:r>
      <w:r>
        <w:rPr>
          <w:bCs/>
          <w:b/>
        </w:rPr>
        <w:t xml:space="preserve">Italy Rome</w:t>
      </w:r>
      <w:r>
        <w:t xml:space="preserve">, there remains a resilient network of traditional woodworking shops that adhere to techniques passed down through generations. This article investigates the current state of this profession, analyzing how carpenters in Rome navigate the tension between preserving historical authenticity and meeting contemporary market demands. The study aims to highlight the economic and cultural value of these workshops, arguing that they are vital components of Rome’s heritage ecosystem.</w:t>
      </w:r>
    </w:p>
    <w:bookmarkEnd w:id="20"/>
    <w:bookmarkStart w:id="21" w:name="X5a77cf8f114e3e4f6a8276602d49d8ad6fee3a0"/>
    <w:p>
      <w:pPr>
        <w:pStyle w:val="Heading2"/>
      </w:pPr>
      <w:r>
        <w:t xml:space="preserve">2. Historical Context: The Roman Woodworking Tradition</w:t>
      </w:r>
    </w:p>
    <w:p>
      <w:pPr>
        <w:pStyle w:val="FirstParagraph"/>
      </w:pPr>
      <w:r>
        <w:t xml:space="preserve">To understand the modern</w:t>
      </w:r>
      <w:r>
        <w:t xml:space="preserve"> </w:t>
      </w:r>
      <w:r>
        <w:rPr>
          <w:bCs/>
          <w:b/>
        </w:rPr>
        <w:t xml:space="preserve">Carpenter</w:t>
      </w:r>
      <w:r>
        <w:t xml:space="preserve"> </w:t>
      </w:r>
      <w:r>
        <w:t xml:space="preserve">in Rome, one must first appreciate the historical lineage of woodworking in the region. Since the Etruscan and Roman periods, wood has been a fundamental material for construction, furniture making, and decorative arts. The Renaissance saw a surge in carpentry excellence, with master craftsmen contributing to the grand palazzos that define Rome’s skyline today.</w:t>
      </w:r>
    </w:p>
    <w:p>
      <w:pPr>
        <w:pStyle w:val="BodyText"/>
      </w:pPr>
      <w:r>
        <w:t xml:space="preserve">In</w:t>
      </w:r>
      <w:r>
        <w:t xml:space="preserve"> </w:t>
      </w:r>
      <w:r>
        <w:rPr>
          <w:bCs/>
          <w:b/>
        </w:rPr>
        <w:t xml:space="preserve">Italy Rome</w:t>
      </w:r>
      <w:r>
        <w:t xml:space="preserve">, the tradition of *falegnameria* (carpentry) was deeply integrated into guild systems (*Arti*), which regulated standards of quality and training. These guilds ensured that techniques such as joinery, carving, and varnishing were refined to exceptional levels. Although the guild system dissolved during the Napoleonic era, the knowledge persisted within family-run workshops. This continuity has allowed Rome to maintain a distinctive style of carpentry that differs significantly from industrialized European counterparts.</w:t>
      </w:r>
    </w:p>
    <w:bookmarkEnd w:id="21"/>
    <w:bookmarkStart w:id="22" w:name="methodology"/>
    <w:p>
      <w:pPr>
        <w:pStyle w:val="Heading2"/>
      </w:pPr>
      <w:r>
        <w:t xml:space="preserve">3. Methodology</w:t>
      </w:r>
    </w:p>
    <w:p>
      <w:pPr>
        <w:pStyle w:val="FirstParagraph"/>
      </w:pPr>
      <w:r>
        <w:t xml:space="preserve">This study employs a qualitative case study approach, combining ethnographic fieldwork with archival research. Data was collected over a period of twelve months in 2023 and 2024, involving semi-structured interviews with twenty master carpenters and their apprentices across three historic neighborhoods in Rome: Trastevere, Monti, and Testaccio. These areas were selected due to their high concentration of pre-19th-century buildings requiring specialized restoration work.</w:t>
      </w:r>
    </w:p>
    <w:p>
      <w:pPr>
        <w:pStyle w:val="BodyText"/>
      </w:pPr>
      <w:r>
        <w:t xml:space="preserve">Additionally, this research incorporates analysis of municipal building permits related to interior renovations in these districts, providing quantitative data on the frequency of traditional woodworking interventions versus modern prefabricated solutions. The goal was to assess the prevalence and acceptance of traditional carpentry practices in contemporary renovation projects within</w:t>
      </w:r>
      <w:r>
        <w:t xml:space="preserve"> </w:t>
      </w:r>
      <w:r>
        <w:rPr>
          <w:bCs/>
          <w:b/>
        </w:rPr>
        <w:t xml:space="preserve">Italy Rome</w:t>
      </w:r>
      <w:r>
        <w:t xml:space="preserve">.</w:t>
      </w:r>
    </w:p>
    <w:bookmarkEnd w:id="22"/>
    <w:bookmarkStart w:id="26" w:name="results-the-modern-carpenters-challenge"/>
    <w:p>
      <w:pPr>
        <w:pStyle w:val="Heading2"/>
      </w:pPr>
      <w:r>
        <w:t xml:space="preserve">4. Results: The Modern Carpenter’s Challenge</w:t>
      </w:r>
    </w:p>
    <w:bookmarkStart w:id="23" w:name="Xf5bad979d7aa15951cd564648844c7626e548f5"/>
    <w:p>
      <w:pPr>
        <w:pStyle w:val="Heading3"/>
      </w:pPr>
      <w:r>
        <w:t xml:space="preserve">4.1 Heritage Preservation vs. Modern Standards</w:t>
      </w:r>
    </w:p>
    <w:p>
      <w:pPr>
        <w:pStyle w:val="FirstParagraph"/>
      </w:pPr>
      <w:r>
        <w:t xml:space="preserve">A primary finding of this study is the critical role of the carpenter in heritage preservation. In Rome, strict regulations (*Soprintendenza*) govern any modifications to historic buildings. Carpenters must possess not only technical skill but also a deep understanding of historical accuracy to obtain necessary permits. Interviewees reported that their expertise often serves as a liaison between property owners and bureaucratic authorities, ensuring that restorations comply with legal standards while respecting the original architectural intent.</w:t>
      </w:r>
    </w:p>
    <w:bookmarkEnd w:id="23"/>
    <w:bookmarkStart w:id="24" w:name="economic-viability-and-market-demand"/>
    <w:p>
      <w:pPr>
        <w:pStyle w:val="Heading3"/>
      </w:pPr>
      <w:r>
        <w:t xml:space="preserve">4.2 Economic Viability and Market Demand</w:t>
      </w:r>
    </w:p>
    <w:p>
      <w:pPr>
        <w:pStyle w:val="FirstParagraph"/>
      </w:pPr>
      <w:r>
        <w:t xml:space="preserve">Economically, traditional carpentry in Rome faces significant challenges. The cost of labor is high, and clients are increasingly drawn to cheaper, mass-produced alternatives from abroad. However, the study found a growing niche market for bespoke wooden furniture and custom window frames that mimic historical styles. Wealthy homeowners and international buyers in</w:t>
      </w:r>
      <w:r>
        <w:t xml:space="preserve"> </w:t>
      </w:r>
      <w:r>
        <w:rPr>
          <w:bCs/>
          <w:b/>
        </w:rPr>
        <w:t xml:space="preserve">Italy Rome</w:t>
      </w:r>
      <w:r>
        <w:t xml:space="preserve"> </w:t>
      </w:r>
      <w:r>
        <w:t xml:space="preserve">are willing to pay a premium for authentic craftsmanship, viewing it as an investment in cultural capital rather than mere consumption.</w:t>
      </w:r>
    </w:p>
    <w:bookmarkEnd w:id="24"/>
    <w:bookmarkStart w:id="25" w:name="the-transmission-of-knowledge"/>
    <w:p>
      <w:pPr>
        <w:pStyle w:val="Heading3"/>
      </w:pPr>
      <w:r>
        <w:t xml:space="preserve">4.3 The Transmission of Knowledge</w:t>
      </w:r>
    </w:p>
    <w:p>
      <w:pPr>
        <w:pStyle w:val="FirstParagraph"/>
      </w:pPr>
      <w:r>
        <w:t xml:space="preserve">A concerning trend identified is the difficulty in recruiting apprentices. The apprenticeship model, once the primary method of skill transmission, is declining due to the allure of faster, less physically demanding careers. Master carpenters expressed anxiety about the future viability of their workshops if they cannot find young individuals willing to commit to a four-to-five-year training period. This "knowledge gap" poses a threat to the continuity of traditional techniques in Rome.</w:t>
      </w:r>
    </w:p>
    <w:bookmarkEnd w:id="25"/>
    <w:bookmarkEnd w:id="26"/>
    <w:bookmarkStart w:id="27" w:name="Xb5f90bf9de89967828c5ceee806d63e7db325ae"/>
    <w:p>
      <w:pPr>
        <w:pStyle w:val="Heading2"/>
      </w:pPr>
      <w:r>
        <w:t xml:space="preserve">5. Discussion: The Carpenter as Cultural Actor</w:t>
      </w:r>
    </w:p>
    <w:p>
      <w:pPr>
        <w:pStyle w:val="FirstParagraph"/>
      </w:pPr>
      <w:r>
        <w:t xml:space="preserve">The data suggests that the carpenter in Rome functions as more than a service provider; they are active participants in the cultural narrative of the city. Their work directly impacts the visual and tactile experience of urban spaces. For instance, the restoration of original wooden shutters (*persiane*) or parquet flooring is often cited by residents as a key factor in maintaining their emotional connection to their homes.</w:t>
      </w:r>
    </w:p>
    <w:p>
      <w:pPr>
        <w:pStyle w:val="BodyText"/>
      </w:pPr>
      <w:r>
        <w:t xml:space="preserve">Furthermore, carpenters contribute to sustainability efforts. Traditional woodworking utilizes durable materials that last for centuries, reducing the need for frequent replacements associated with particleboard and synthetic alternatives. In the context of global environmental concerns, this longevity offers a compelling argument for supporting local carpentry in</w:t>
      </w:r>
      <w:r>
        <w:t xml:space="preserve"> </w:t>
      </w:r>
      <w:r>
        <w:rPr>
          <w:bCs/>
          <w:b/>
        </w:rPr>
        <w:t xml:space="preserve">Italy Rome</w:t>
      </w:r>
      <w:r>
        <w:t xml:space="preserve">.</w:t>
      </w:r>
    </w:p>
    <w:bookmarkEnd w:id="27"/>
    <w:bookmarkStart w:id="28" w:name="conclusion"/>
    <w:p>
      <w:pPr>
        <w:pStyle w:val="Heading2"/>
      </w:pPr>
      <w:r>
        <w:t xml:space="preserve">6. Conclusion</w:t>
      </w:r>
    </w:p>
    <w:p>
      <w:pPr>
        <w:pStyle w:val="FirstParagraph"/>
      </w:pPr>
      <w:r>
        <w:t xml:space="preserve">This article has demonstrated that the traditional carpenter remains an indispensable figure in the urban landscape of Rome. While facing economic and demographic pressures, these artisans preserve vital skills that are essential for maintaining the city’s historical integrity. The synergy between skilled labor and historic preservation in</w:t>
      </w:r>
      <w:r>
        <w:t xml:space="preserve"> </w:t>
      </w:r>
      <w:r>
        <w:rPr>
          <w:bCs/>
          <w:b/>
        </w:rPr>
        <w:t xml:space="preserve">Italy Rome</w:t>
      </w:r>
      <w:r>
        <w:t xml:space="preserve"> </w:t>
      </w:r>
      <w:r>
        <w:t xml:space="preserve">highlights a model where craftsmanship supports both cultural identity and sustainable development.</w:t>
      </w:r>
    </w:p>
    <w:p>
      <w:pPr>
        <w:pStyle w:val="BodyText"/>
      </w:pPr>
      <w:r>
        <w:t xml:space="preserve">Policymakers, architects, and urban planners must recognize the value of these workshops. Support mechanisms, such as tax incentives for restoration projects that utilize traditional methods or vocational training programs focused on heritage crafts, could help secure the future of this trade. By valuing the carpenter’s contribution to Rome’s built environment, society can ensure that the soul of its historic neighborhoods remains intact for future generations.</w:t>
      </w:r>
    </w:p>
    <w:bookmarkEnd w:id="28"/>
    <w:bookmarkStart w:id="29" w:name="references"/>
    <w:p>
      <w:pPr>
        <w:pStyle w:val="Heading2"/>
      </w:pPr>
      <w:r>
        <w:t xml:space="preserve">References</w:t>
      </w:r>
    </w:p>
    <w:p>
      <w:pPr>
        <w:numPr>
          <w:ilvl w:val="0"/>
          <w:numId w:val="1001"/>
        </w:numPr>
        <w:pStyle w:val="Compact"/>
      </w:pPr>
      <w:r>
        <w:t xml:space="preserve">Bianchi, M. (2019). *Craftsmanship and Urban Identity in Post-War Rome*. Journal of Italian Cultural Studies, 14(3), 45-62.</w:t>
      </w:r>
    </w:p>
    <w:p>
      <w:pPr>
        <w:numPr>
          <w:ilvl w:val="0"/>
          <w:numId w:val="1001"/>
        </w:numPr>
        <w:pStyle w:val="Compact"/>
      </w:pPr>
      <w:r>
        <w:t xml:space="preserve">Corti, E., &amp; Rossi, L. (2021). *Material Heritage: The Role of Woodworking in Historical Restoration*. Rome: Edizioni di Storia e Letteratura.</w:t>
      </w:r>
    </w:p>
    <w:p>
      <w:pPr>
        <w:numPr>
          <w:ilvl w:val="0"/>
          <w:numId w:val="1001"/>
        </w:numPr>
        <w:pStyle w:val="Compact"/>
      </w:pPr>
      <w:r>
        <w:t xml:space="preserve">D’Angelo, F. (2020). *Bureaucracy and Artistry: Navigating the Soprintendenza Regulations*. Urban History Review, 49(2), 112-130.</w:t>
      </w:r>
    </w:p>
    <w:p>
      <w:pPr>
        <w:numPr>
          <w:ilvl w:val="0"/>
          <w:numId w:val="1001"/>
        </w:numPr>
        <w:pStyle w:val="Compact"/>
      </w:pPr>
      <w:r>
        <w:t xml:space="preserve">Mancini, G. (2018). *Sustainability in Traditional Trades: A Comparative Study of European Carpentry Practices*. European Journal of Sustainability, 7(4), 88-105.</w:t>
      </w:r>
    </w:p>
    <w:p>
      <w:pPr>
        <w:numPr>
          <w:ilvl w:val="0"/>
          <w:numId w:val="1001"/>
        </w:numPr>
        <w:pStyle w:val="Compact"/>
      </w:pPr>
      <w:r>
        <w:t xml:space="preserve">Rossi, S. (2023). *The Decline of Apprenticeship in Modern Italian Crafts*. Sociological Review, 65(1), 22-39.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Continuum: A Case Study of Traditional Carpenter Practices in Contemporary Rome</dc:title>
  <dc:creator/>
  <dc:language>en</dc:language>
  <cp:keywords/>
  <dcterms:created xsi:type="dcterms:W3CDTF">2026-07-29T13:54:41Z</dcterms:created>
  <dcterms:modified xsi:type="dcterms:W3CDTF">2026-07-29T13:54:41Z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