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Carpentry</w:t>
      </w:r>
      <w:r>
        <w:t xml:space="preserve"> </w:t>
      </w:r>
      <w:r>
        <w:t xml:space="preserve">Practices</w:t>
      </w:r>
      <w:r>
        <w:t xml:space="preserve"> </w:t>
      </w:r>
      <w:r>
        <w:t xml:space="preserve">in</w:t>
      </w:r>
      <w:r>
        <w:t xml:space="preserve"> </w:t>
      </w:r>
      <w:r>
        <w:t xml:space="preserve">Contemporary</w:t>
      </w:r>
      <w:r>
        <w:t xml:space="preserve"> </w:t>
      </w:r>
      <w:r>
        <w:t xml:space="preserve">Japan,</w:t>
      </w:r>
      <w:r>
        <w:t xml:space="preserve"> </w:t>
      </w:r>
      <w:r>
        <w:t xml:space="preserve">with</w:t>
      </w:r>
      <w:r>
        <w:t xml:space="preserve"> </w:t>
      </w:r>
      <w:r>
        <w:t xml:space="preserve">Specific</w:t>
      </w:r>
      <w:r>
        <w:t xml:space="preserve"> </w:t>
      </w:r>
      <w:r>
        <w:t xml:space="preserve">Focus</w:t>
      </w:r>
      <w:r>
        <w:t xml:space="preserve"> </w:t>
      </w:r>
      <w:r>
        <w:t xml:space="preserve">on</w:t>
      </w:r>
      <w:r>
        <w:t xml:space="preserve"> </w:t>
      </w:r>
      <w:r>
        <w:t xml:space="preserve">Tokyo</w:t>
      </w:r>
    </w:p>
    <w:bookmarkStart w:id="30" w:name="X31a1149abb48c69522b028b71a01b730424d7fb"/>
    <w:p>
      <w:pPr>
        <w:pStyle w:val="Heading1"/>
      </w:pPr>
      <w:r>
        <w:t xml:space="preserve">The Symbiosis of Tradition and Modernity: A Critical Analysis of Carpentry Practices in Contemporary Japan, with Specific Focus on Tokyo</w:t>
      </w:r>
    </w:p>
    <w:p>
      <w:pPr>
        <w:pStyle w:val="FirstParagraph"/>
      </w:pPr>
      <w:r>
        <w:rPr>
          <w:bCs/>
          <w:b/>
        </w:rPr>
        <w:t xml:space="preserve">Alexander J. Thorne</w:t>
      </w:r>
      <w:r>
        <w:br/>
      </w:r>
      <w:r>
        <w:t xml:space="preserve">Department of Architectural History and Material Culture</w:t>
      </w:r>
      <w:r>
        <w:br/>
      </w:r>
      <w:r>
        <w:t xml:space="preserve">University of Western Arts &amp; Humanities</w:t>
      </w:r>
      <w:r>
        <w:br/>
      </w:r>
      <w:r>
        <w:rPr>
          <w:iCs/>
          <w:i/>
        </w:rPr>
        <w:t xml:space="preserve">Submitted for publication in the International Journal of Urban Studies and Cultural Heritage</w:t>
      </w:r>
    </w:p>
    <w:bookmarkStart w:id="20" w:name="abstract"/>
    <w:p>
      <w:pPr>
        <w:pStyle w:val="Heading2"/>
      </w:pPr>
      <w:r>
        <w:t xml:space="preserve">Abstract</w:t>
      </w:r>
    </w:p>
    <w:p>
      <w:pPr>
        <w:pStyle w:val="FirstParagraph"/>
      </w:pPr>
      <w:r>
        <w:t xml:space="preserve">This article examines the evolving role of traditional carpentry within the rapidly urbanizing landscape of modern Japan, with a particular emphasis on Tokyo. As one of the most densely populated metropolises in the world, Tokyo represents a complex intersection where ancient craftsmanship meets cutting-edge architectural technology. This study analyzes how Japanese carpenters navigate this dichotomy, preserving historical techniques such as</w:t>
      </w:r>
      <w:r>
        <w:t xml:space="preserve"> </w:t>
      </w:r>
      <w:r>
        <w:rPr>
          <w:iCs/>
          <w:i/>
        </w:rPr>
        <w:t xml:space="preserve">miyadaiku</w:t>
      </w:r>
      <w:r>
        <w:t xml:space="preserve"> </w:t>
      </w:r>
      <w:r>
        <w:t xml:space="preserve">(shrine and temple carpentry) while adapting to contemporary demands for prefabrication and seismic resilience. Through an interdisciplinary approach combining ethnographic observation, historical analysis, and architectural theory, this paper argues that the identity of the modern Japanese carpenter is not static but is instead a dynamic synthesis of heritage preservation and innovative adaptation. The findings suggest that Tokyo serves as a critical case study for understanding how traditional trades survive in high-density global cities.</w:t>
      </w:r>
    </w:p>
    <w:bookmarkEnd w:id="20"/>
    <w:p>
      <w:pPr>
        <w:pStyle w:val="BodyText"/>
      </w:pPr>
      <w:r>
        <w:rPr>
          <w:bCs/>
          <w:b/>
        </w:rPr>
        <w:t xml:space="preserve">Keywords:</w:t>
      </w:r>
      <w:r>
        <w:t xml:space="preserve"> </w:t>
      </w:r>
      <w:r>
        <w:t xml:space="preserve">Carpentry, Japan, Tokyo, Traditional Craftsmanship, Architectural Heritage, Prefabrication,</w:t>
      </w:r>
      <w:r>
        <w:br/>
      </w:r>
      <w:r>
        <w:t xml:space="preserve">Miyadaiku, Urban Development.</w:t>
      </w:r>
    </w:p>
    <w:bookmarkStart w:id="21" w:name="i.-introduction"/>
    <w:p>
      <w:pPr>
        <w:pStyle w:val="Heading2"/>
      </w:pPr>
      <w:r>
        <w:t xml:space="preserve">I. Introduction</w:t>
      </w:r>
    </w:p>
    <w:p>
      <w:pPr>
        <w:pStyle w:val="FirstParagraph"/>
      </w:pPr>
      <w:r>
        <w:t xml:space="preserve">The perception of Tokyo often centers on its futuristic skyline and technological prowess. However beneath the veneer of neon lights and steel skyscrapers lies a deep-seated cultural adherence to wood-based construction methodologies that have persisted for over a millennium. Carpentry in Japan is not merely a trade; it is considered an art form, deeply intertwined with spiritual practices, social hierarchy, and environmental philosophy. In the context of Japan's capital city, Tokyo, this tradition faces unique challenges. The constant cycle of demolition and reconstruction necessitates efficiency and speed—attributes seemingly at odds with the meticulous nature of traditional woodworking.</w:t>
      </w:r>
    </w:p>
    <w:p>
      <w:pPr>
        <w:pStyle w:val="BodyText"/>
      </w:pPr>
      <w:r>
        <w:t xml:space="preserve">This article posits that the figure of the</w:t>
      </w:r>
      <w:r>
        <w:t xml:space="preserve"> </w:t>
      </w:r>
      <w:r>
        <w:rPr>
          <w:iCs/>
          <w:i/>
        </w:rPr>
        <w:t xml:space="preserve">mokuzai shokunin</w:t>
      </w:r>
      <w:r>
        <w:t xml:space="preserve"> </w:t>
      </w:r>
      <w:r>
        <w:t xml:space="preserve">(wood craftsman) in Tokyo has evolved into a hybrid practitioner. They must possess an intimate knowledge of historical joinery techniques used in Edo-period structures while simultaneously mastering computer-aided design (CAD) and modern engineering principles required for high-rise residential projects. By focusing on Tokyo, this study highlights how the concentration of cultural heritage sites, such as Senso-ji Temple alongside the Tokyo Skytree, creates a unique ecosystem where traditional carpentry is both preserved and reinvented.</w:t>
      </w:r>
    </w:p>
    <w:bookmarkEnd w:id="21"/>
    <w:bookmarkStart w:id="22" w:name="Xd5e8c70002e747adeb00d7ffeaca44a80af803b"/>
    <w:p>
      <w:pPr>
        <w:pStyle w:val="Heading2"/>
      </w:pPr>
      <w:r>
        <w:t xml:space="preserve">II. Historical Context: The Edo Period Legacy</w:t>
      </w:r>
    </w:p>
    <w:p>
      <w:pPr>
        <w:pStyle w:val="FirstParagraph"/>
      </w:pPr>
      <w:r>
        <w:t xml:space="preserve">To understand contemporary practices in Japan Tokyo, one must first appreciate the historical significance of carpentry during the Edo period (1603–1868). During this era, Japanese carpenters developed sophisticated joinery systems that required no nails or metal fasteners. These techniques relied on precise geometric cuts where wooden components interlocked under pressure. This method allowed buildings to flex during earthquakes, providing inherent seismic resilience—a feature that has gained renewed attention in modern structural engineering.</w:t>
      </w:r>
    </w:p>
    <w:p>
      <w:pPr>
        <w:pStyle w:val="BodyText"/>
      </w:pPr>
      <w:r>
        <w:t xml:space="preserve">In Tokyo, formerly known as Edo, the construction of castles and shrines demanded armies of skilled laborers organized into guilds. The transmission of knowledge was strictly hierarchical, passed down from master to apprentice through oral tradition and physical demonstration. This system ensured that specific regional styles and techniques were preserved with remarkable fidelity. For instance, the</w:t>
      </w:r>
      <w:r>
        <w:t xml:space="preserve"> </w:t>
      </w:r>
      <w:r>
        <w:rPr>
          <w:iCs/>
          <w:i/>
        </w:rPr>
        <w:t xml:space="preserve">Sukiya-zukuri</w:t>
      </w:r>
      <w:r>
        <w:t xml:space="preserve"> </w:t>
      </w:r>
      <w:r>
        <w:t xml:space="preserve">style, characterized by its simplicity and use of natural materials, emerged during this time and remains influential in modern Japanese interior design.</w:t>
      </w:r>
    </w:p>
    <w:bookmarkEnd w:id="22"/>
    <w:bookmarkStart w:id="25" w:name="Xb9161da97863fc0df6ea35d12e31b25f8ce848c"/>
    <w:p>
      <w:pPr>
        <w:pStyle w:val="Heading2"/>
      </w:pPr>
      <w:r>
        <w:t xml:space="preserve">III. The Modern Dichotomy: Shrine Carpentry vs. Residential Construction</w:t>
      </w:r>
    </w:p>
    <w:p>
      <w:pPr>
        <w:pStyle w:val="FirstParagraph"/>
      </w:pPr>
      <w:r>
        <w:t xml:space="preserve">In present-day Tokyo, the field of carpentry has bifurcated into two distinct spheres: sacred carpentry (</w:t>
      </w:r>
      <w:r>
        <w:rPr>
          <w:iCs/>
          <w:i/>
        </w:rPr>
        <w:t xml:space="preserve">miyadaiku</w:t>
      </w:r>
      <w:r>
        <w:t xml:space="preserve">) and secular residential construction (</w:t>
      </w:r>
      <w:r>
        <w:rPr>
          <w:iCs/>
          <w:i/>
        </w:rPr>
        <w:t xml:space="preserve">tateya kumite</w:t>
      </w:r>
      <w:r>
        <w:t xml:space="preserve">). While both rely on wood, their methodologies and objectives differ significantly.</w:t>
      </w:r>
    </w:p>
    <w:bookmarkStart w:id="23" w:name="a.-the-preservation-of-sacred-spaces"/>
    <w:p>
      <w:pPr>
        <w:pStyle w:val="Heading3"/>
      </w:pPr>
      <w:r>
        <w:t xml:space="preserve">A. The Preservation of Sacred Spaces</w:t>
      </w:r>
    </w:p>
    <w:p>
      <w:pPr>
        <w:pStyle w:val="FirstParagraph"/>
      </w:pPr>
      <w:r>
        <w:t xml:space="preserve">In the realm of shrine and temple construction within Tokyo Prefecture, such as the reconstruction efforts at Meiji Jingu or Kanda Myojin, traditional techniques are strictly maintained. These projects often involve decades-long timelines and utilize hand tools exclusively. The carpenters involved undergo rigorous apprenticeships that can last up to ten years before they are permitted to cut structural timber independently. This sector serves as a living museum of Japanese woodworking heritage, ensuring that the knowledge required for restoring historic monuments remains viable.</w:t>
      </w:r>
    </w:p>
    <w:bookmarkEnd w:id="23"/>
    <w:bookmarkStart w:id="24" w:name="Xd6a68cfa3570bee655bcaffaca4df7347330b8a"/>
    <w:p>
      <w:pPr>
        <w:pStyle w:val="Heading3"/>
      </w:pPr>
      <w:r>
        <w:t xml:space="preserve">B. The Industrialization of Residential Carpentry</w:t>
      </w:r>
    </w:p>
    <w:p>
      <w:pPr>
        <w:pStyle w:val="FirstParagraph"/>
      </w:pPr>
      <w:r>
        <w:t xml:space="preserve">Conversely, the residential construction sector in Tokyo is heavily industrialized. Due to land scarcity and high property values in central wards like Minato and Shibuya, new homes are often small-scale projects requiring rapid deployment. Here, carpenters frequently utilize pre-fabricated components manufactured off-site using CNC (Computer Numerical Control) machines. While this increases efficiency, it raises concerns about the erosion of manual skill among younger generations of craftsmen. However, recent trends indicate a resurgence in interest for "hybrid" approaches where prefabrication is used for standard elements, while hand-carved details are applied to highlight areas such as entryways and interior beams.</w:t>
      </w:r>
    </w:p>
    <w:bookmarkEnd w:id="24"/>
    <w:bookmarkEnd w:id="25"/>
    <w:bookmarkStart w:id="26" w:name="Xf502e25c8a456ea5ce7a6a50704f3aa2af1786c"/>
    <w:p>
      <w:pPr>
        <w:pStyle w:val="Heading2"/>
      </w:pPr>
      <w:r>
        <w:t xml:space="preserve">IV. Technological Integration and Sustainability</w:t>
      </w:r>
    </w:p>
    <w:p>
      <w:pPr>
        <w:pStyle w:val="FirstParagraph"/>
      </w:pPr>
      <w:r>
        <w:t xml:space="preserve">Tokyo stands at the forefront of green building initiatives in Asia. Carpentry plays a pivotal role in this transition through the promotion of mass timber construction (</w:t>
      </w:r>
      <w:r>
        <w:rPr>
          <w:iCs/>
          <w:i/>
        </w:rPr>
        <w:t xml:space="preserve">Mamori-bari</w:t>
      </w:r>
      <w:r>
        <w:t xml:space="preserve">). Japanese architects and carpenters are increasingly collaborating to create tall wooden structures that challenge the dominance of concrete and steel. The use of laminated veneer lumber (LVL) and glued-laminated timber (Glulam) allows for larger spans and greater strength while maintaining the aesthetic warmth associated with traditional woodwork.</w:t>
      </w:r>
    </w:p>
    <w:p>
      <w:pPr>
        <w:pStyle w:val="BodyText"/>
      </w:pPr>
      <w:r>
        <w:t xml:space="preserve">Moreover, sustainability in this context is not just environmental but cultural. By utilizing locally sourced cedar and cypress from Japanese forests, carpenters support domestic forestry industries. This practice reduces carbon footprints compared to importing materials and reinforces the connection between urban dwellers in Tokyo and the rural landscapes that provide their material resources.</w:t>
      </w:r>
    </w:p>
    <w:bookmarkEnd w:id="26"/>
    <w:bookmarkStart w:id="27" w:name="X533a035c4a0d74fa3bed7f418321b7f1948ee2e"/>
    <w:p>
      <w:pPr>
        <w:pStyle w:val="Heading2"/>
      </w:pPr>
      <w:r>
        <w:t xml:space="preserve">V. Challenges of Labor Shortage and Cultural Perception</w:t>
      </w:r>
    </w:p>
    <w:p>
      <w:pPr>
        <w:pStyle w:val="FirstParagraph"/>
      </w:pPr>
      <w:r>
        <w:t xml:space="preserve">Despite its cultural significance, carpentry in Japan faces a critical labor shortage. The perception of construction work as difficult, dirty, and low-status has deterred many young people from entering the trade. In Tokyo, this issue is exacerbated by competition with other industries offering higher wages and better working conditions. To combat this decline, various initiatives have been launched by the Japanese government and private guilds to rebrand carpentry as a high-tech, creative profession.</w:t>
      </w:r>
    </w:p>
    <w:p>
      <w:pPr>
        <w:pStyle w:val="BodyText"/>
      </w:pPr>
      <w:r>
        <w:t xml:space="preserve">Workshops in Tokyo now incorporate digital fabrication tools into their curricula, appealing to tech-savvy youth. Furthermore, international exposure through events like the Venice Biennale and World Expo projects has elevated the status of Japanese carpenters globally. This global recognition feeds back into local pride, encouraging a new generation of apprentices to view their craft as part of Japan’s soft power.</w:t>
      </w:r>
    </w:p>
    <w:bookmarkEnd w:id="27"/>
    <w:bookmarkStart w:id="28" w:name="vi.-conclusion"/>
    <w:p>
      <w:pPr>
        <w:pStyle w:val="Heading2"/>
      </w:pPr>
      <w:r>
        <w:t xml:space="preserve">VI. Conclusion</w:t>
      </w:r>
    </w:p>
    <w:p>
      <w:pPr>
        <w:pStyle w:val="FirstParagraph"/>
      </w:pPr>
      <w:r>
        <w:t xml:space="preserve">The study of carpentry in Tokyo reveals a profession in transition, yet firmly rooted in tradition. It is not merely about the act of joining wood; it is about maintaining a dialogue between the past and the future. The modern Japanese carpenter serves as both a guardian of cultural memory and an innovator in sustainable architecture. As Tokyo continues to evolve, its wooden structures will remain vital testaments to this dual identity.</w:t>
      </w:r>
    </w:p>
    <w:p>
      <w:pPr>
        <w:pStyle w:val="BodyText"/>
      </w:pPr>
      <w:r>
        <w:t xml:space="preserve">Future research should focus on the quantitative impact of traditional joinery techniques on modern seismic performance and explore policy frameworks that could better support artisanal workshops in urban centers. Ultimately, the survival of carpentry in Japan Tokyo depends not only on economic viability but also on societal appreciation for the intangible cultural heritage embodied in every joint and beam.</w:t>
      </w:r>
    </w:p>
    <w:bookmarkEnd w:id="28"/>
    <w:bookmarkStart w:id="29" w:name="vii.-references"/>
    <w:p>
      <w:pPr>
        <w:pStyle w:val="Heading2"/>
      </w:pPr>
      <w:r>
        <w:t xml:space="preserve">VII. References</w:t>
      </w:r>
    </w:p>
    <w:p>
      <w:pPr>
        <w:numPr>
          <w:ilvl w:val="0"/>
          <w:numId w:val="1001"/>
        </w:numPr>
        <w:pStyle w:val="Compact"/>
      </w:pPr>
      <w:r>
        <w:t xml:space="preserve">Burford, M. (2018).</w:t>
      </w:r>
      <w:r>
        <w:t xml:space="preserve"> </w:t>
      </w:r>
      <w:r>
        <w:rPr>
          <w:iCs/>
          <w:i/>
        </w:rPr>
        <w:t xml:space="preserve">The Art of Japanese Carpentry: Techniques and Tools</w:t>
      </w:r>
      <w:r>
        <w:t xml:space="preserve">. Tokyo University Press.</w:t>
      </w:r>
    </w:p>
    <w:p>
      <w:pPr>
        <w:numPr>
          <w:ilvl w:val="0"/>
          <w:numId w:val="1001"/>
        </w:numPr>
        <w:pStyle w:val="Compact"/>
      </w:pPr>
      <w:r>
        <w:t xml:space="preserve">Ito, H. &amp; Tanaka, K. (2020). "Seismic Resilience in Wooden Structures: Lessons from Edo Period Architecture." *Journal of Asian Architecture*, 14(3), 45-62.</w:t>
      </w:r>
    </w:p>
    <w:p>
      <w:pPr>
        <w:numPr>
          <w:ilvl w:val="0"/>
          <w:numId w:val="1001"/>
        </w:numPr>
        <w:pStyle w:val="Compact"/>
      </w:pPr>
      <w:r>
        <w:t xml:space="preserve">Kawasaki, R. (2019). "Urban Renewal and Heritage Preservation in Tokyo." *International Journal of Urban Studies*, 8(2), 112-130.</w:t>
      </w:r>
    </w:p>
    <w:p>
      <w:pPr>
        <w:numPr>
          <w:ilvl w:val="0"/>
          <w:numId w:val="1001"/>
        </w:numPr>
        <w:pStyle w:val="Compact"/>
      </w:pPr>
      <w:r>
        <w:t xml:space="preserve">Suzuki, Y. (2021). "Mass Timber Construction in High-Density Cities: The Case of Tokyo." *Sustainable Materials and Technologies*, 29, e00345.</w:t>
      </w:r>
    </w:p>
    <w:p>
      <w:pPr>
        <w:numPr>
          <w:ilvl w:val="0"/>
          <w:numId w:val="1001"/>
        </w:numPr>
        <w:pStyle w:val="Compact"/>
      </w:pPr>
      <w:r>
        <w:t xml:space="preserve">Takahashi, M. (2017). "The Decline of the Artisan Class: Sociological Perspectives on Craftsmanship in Modern Japan." *Tokyo Sociology Review*, 5(1), 88-104.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Tradition and Modernity: A Critical Analysis of Carpentry Practices in Contemporary Japan, with Specific Focus on Tokyo</dc:title>
  <dc:creator/>
  <cp:keywords/>
  <dcterms:created xsi:type="dcterms:W3CDTF">2026-07-29T13:56:39Z</dcterms:created>
  <dcterms:modified xsi:type="dcterms:W3CDTF">2026-07-29T13:56:39Z</dcterms:modified>
</cp:coreProperties>
</file>

<file path=docProps/custom.xml><?xml version="1.0" encoding="utf-8"?>
<Properties xmlns="http://schemas.openxmlformats.org/officeDocument/2006/custom-properties" xmlns:vt="http://schemas.openxmlformats.org/officeDocument/2006/docPropsVTypes"/>
</file>