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Age</w:t>
      </w:r>
      <w:r>
        <w:t xml:space="preserve"> </w:t>
      </w:r>
      <w:r>
        <w:t xml:space="preserve">of</w:t>
      </w:r>
      <w:r>
        <w:t xml:space="preserve"> </w:t>
      </w:r>
      <w:r>
        <w:t xml:space="preserve">Modernity:</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Carpenters</w:t>
      </w:r>
      <w:r>
        <w:t xml:space="preserve"> </w:t>
      </w:r>
      <w:r>
        <w:t xml:space="preserve">in</w:t>
      </w:r>
      <w:r>
        <w:t xml:space="preserve"> </w:t>
      </w:r>
      <w:r>
        <w:t xml:space="preserve">Kathmandu,</w:t>
      </w:r>
      <w:r>
        <w:t xml:space="preserve"> </w:t>
      </w:r>
      <w:r>
        <w:t xml:space="preserve">Nepal</w:t>
      </w:r>
    </w:p>
    <w:bookmarkStart w:id="28" w:name="the-artisan-in-the-age-of-modernity"/>
    <w:p>
      <w:pPr>
        <w:pStyle w:val="Heading1"/>
      </w:pPr>
      <w:r>
        <w:t xml:space="preserve">The Artisan in the Age of Modernity:</w:t>
      </w:r>
    </w:p>
    <w:bookmarkStart w:id="27" w:name="Xbe5c4a6bd19fcc3b789586d983b48da5c78a377"/>
    <w:p>
      <w:pPr>
        <w:pStyle w:val="Heading2"/>
      </w:pPr>
      <w:r>
        <w:t xml:space="preserve">A Socio-Economic Analysis of Carpenters in Kathmandu, Nepal</w:t>
      </w:r>
    </w:p>
    <w:p>
      <w:pPr>
        <w:pStyle w:val="FirstParagraph"/>
      </w:pPr>
      <w:r>
        <w:rPr>
          <w:bCs/>
          <w:b/>
        </w:rPr>
        <w:t xml:space="preserve">Abstract:</w:t>
      </w:r>
    </w:p>
    <w:p>
      <w:pPr>
        <w:pStyle w:val="BodyText"/>
      </w:pPr>
      <w:r>
        <w:t xml:space="preserve">This article examines the evolving role of the traditional carpenter within the rapidly urbanizing context of Kathmandu, Nepal. As a nation undergoing significant infrastructural development and cultural preservation efforts, the craft of woodworking remains central to both architectural heritage and domestic economy. This study explores how Nepalese carpenters navigate the tension between modern industrial materials (such as plywood and steel) and traditional joinery techniques using indigenous hardwoods like Sal, Khayar, and Deodar. By analyzing socio-economic shifts, migration patterns, and the impact of tourism on local craftsmanship in Kathmandu Valley's municipalities including Lalitpur (Patan) and Bhaktapur, this paper argues that while the profession faces existential threats from mechanization and labor out-migration to the Gulf states or Malaysia, it simultaneously experiences a renaissance through niche markets focused on heritage conservation and eco-friendly furniture design. The findings suggest that sustainable support for carpentry skills is vital not only for economic stability in Kathmandu but also for maintaining the intangible cultural heritage of Nepal.</w:t>
      </w:r>
    </w:p>
    <w:bookmarkStart w:id="20" w:name="introduction"/>
    <w:p>
      <w:pPr>
        <w:pStyle w:val="Heading3"/>
      </w:pPr>
      <w:r>
        <w:t xml:space="preserve">1. Introduction</w:t>
      </w:r>
    </w:p>
    <w:p>
      <w:pPr>
        <w:pStyle w:val="FirstParagraph"/>
      </w:pPr>
      <w:r>
        <w:t xml:space="preserve">The city of Kathmandu, situated in the heart of the Himalayan foothills, serves as a unique intersection where ancient tradition collides with rapid modernization. In this dynamic urban landscape, few professions embody the struggle between preservation and progress more than that of the carpenter. Historically, woodcraft in Nepal has been synonymous with intricate religious iconography and resilient architectural structures capable of withstanding seismic activity. The traditional Newari style architecture found across Kathmandu Valley—characterized by elaborate wooden windows (Tiki Jhya), carved pillars, and tiled roofs—relies heavily on the expertise of master carpenters.</w:t>
      </w:r>
    </w:p>
    <w:p>
      <w:pPr>
        <w:pStyle w:val="BodyText"/>
      </w:pPr>
      <w:r>
        <w:t xml:space="preserve">However, in contemporary Nepal, particularly within the expanded metropolitan area of Kathmandu, the identity of the carpenter is shifting. The proliferation of prefabricated building materials and mass-produced furniture from industrial hubs poses a challenge to traditional artisans. This article investigates how carpenters in Kathmandu adapt to these changes. It posits that while globalization threatens homogenization, it also creates opportunities for high-value artisanal work, provided there is a recognition of the carpenter’s role as both an economic actor and a cultural custodian.</w:t>
      </w:r>
    </w:p>
    <w:bookmarkEnd w:id="20"/>
    <w:bookmarkStart w:id="21" w:name="Xf384c7dc19c67b471690a65fc9f35477c3f92b9"/>
    <w:p>
      <w:pPr>
        <w:pStyle w:val="Heading3"/>
      </w:pPr>
      <w:r>
        <w:t xml:space="preserve">2. Historical Context and Traditional Techniques</w:t>
      </w:r>
    </w:p>
    <w:p>
      <w:pPr>
        <w:pStyle w:val="FirstParagraph"/>
      </w:pPr>
      <w:r>
        <w:t xml:space="preserve">To understand the current status of carpentry in Nepal, one must first appreciate its historical depth. For centuries, Nepalese carpenters have utilized a mortise-and-tenon joinery system that requires no nails or screws, allowing structures flexibility during earthquakes. This technique is not merely a construction method but a philosophical approach to building harmony with nature.</w:t>
      </w:r>
    </w:p>
    <w:p>
      <w:pPr>
        <w:pStyle w:val="BodyText"/>
      </w:pPr>
      <w:r>
        <w:t xml:space="preserve">In the rural outskirts of Kathmandu and in heritage towns like Bhaktapur, master carpenters (known locally as</w:t>
      </w:r>
      <w:r>
        <w:t xml:space="preserve"> </w:t>
      </w:r>
      <w:r>
        <w:rPr>
          <w:iCs/>
          <w:i/>
        </w:rPr>
        <w:t xml:space="preserve">Sahukar</w:t>
      </w:r>
      <w:r>
        <w:t xml:space="preserve"> </w:t>
      </w:r>
      <w:r>
        <w:t xml:space="preserve">or more commonly as craftsmen belonging to specific castes such as the Kami or Sarki communities, though skill transcends caste in modern practice) continue to train apprentices through rigorous mentorship. The primary woods used include Sal (</w:t>
      </w:r>
      <w:r>
        <w:rPr>
          <w:iCs/>
          <w:i/>
        </w:rPr>
        <w:t xml:space="preserve">Shorea robusta</w:t>
      </w:r>
      <w:r>
        <w:t xml:space="preserve">) for durability in framing, Khayar (</w:t>
      </w:r>
      <w:r>
        <w:rPr>
          <w:iCs/>
          <w:i/>
        </w:rPr>
        <w:t xml:space="preserve">Cupressus torulosa</w:t>
      </w:r>
      <w:r>
        <w:t xml:space="preserve">) for its resistance to termites and rot, and Deodar cedar for decorative carving. These materials are increasingly scarce due to environmental regulations and deforestation, forcing Kathmandu’s carpenters to source timber from distant regions or rely on imported alternatives.</w:t>
      </w:r>
    </w:p>
    <w:bookmarkEnd w:id="21"/>
    <w:bookmarkStart w:id="22" w:name="X30d9888a4592a8adfb173c86905ae6b116240e5"/>
    <w:p>
      <w:pPr>
        <w:pStyle w:val="Heading3"/>
      </w:pPr>
      <w:r>
        <w:t xml:space="preserve">3. The Modern Landscape: Challenges in Urban Kathmandu</w:t>
      </w:r>
    </w:p>
    <w:p>
      <w:pPr>
        <w:pStyle w:val="FirstParagraph"/>
      </w:pPr>
      <w:r>
        <w:t xml:space="preserve">The urbanization of the Kathmandu Valley has introduced several structural challenges for traditional carpenters. First is the change in housing typology. While traditional two-story wooden houses with courtyards were common, modern condominiums and concrete structures dominate new developments in areas like Baneshwor, Lagankhel, and Thapathali. Concrete requires minimal woodwork beyond formwork during construction phases, reducing the demand for skilled finish carpentry.</w:t>
      </w:r>
    </w:p>
    <w:p>
      <w:pPr>
        <w:pStyle w:val="BodyText"/>
      </w:pPr>
      <w:r>
        <w:t xml:space="preserve">Secondly, there is the issue of material substitution. The availability of cheap fiberboard and laminated plywood has led homeowners to prioritize cost over longevity and aesthetic value. Traditional hand-carved doors are often replaced by machine-turned plastic or metal alternatives that mimic wood grain but lack the cultural resonance and structural integrity of real timber.</w:t>
      </w:r>
    </w:p>
    <w:p>
      <w:pPr>
        <w:pStyle w:val="BodyText"/>
      </w:pPr>
      <w:r>
        <w:t xml:space="preserve">Furthermore, labor migration plays a significant role in Nepal’s economy. A substantial portion of young, able-bodied men from Kathmandu and surrounding districts migrate to Middle Eastern countries or Malaysia for employment in construction sectors abroad. This brain drain leaves older generations as the primary carriers of traditional knowledge within local communities, creating a generational gap that threatens the continuity of complex woodworking skills.</w:t>
      </w:r>
    </w:p>
    <w:bookmarkEnd w:id="22"/>
    <w:bookmarkStart w:id="23" w:name="Xea6acacae8e9a252103705c3b848d4309301247"/>
    <w:p>
      <w:pPr>
        <w:pStyle w:val="Heading3"/>
      </w:pPr>
      <w:r>
        <w:t xml:space="preserve">4. Adaptation and Resilience: The Carpenters’ Response</w:t>
      </w:r>
    </w:p>
    <w:p>
      <w:pPr>
        <w:pStyle w:val="FirstParagraph"/>
      </w:pPr>
      <w:r>
        <w:t xml:space="preserve">Despite these challenges, carpenters in Kathmandu have demonstrated remarkable resilience by adapting to new market demands. One significant trend is the rise of custom furniture design catering to the growing middle class and expatriate community. In neighborhoods like Thamel and Patan Durbar Square areas, workshops have transformed into boutique studios that blend traditional Nepalese motifs with contemporary ergonomic designs.</w:t>
      </w:r>
    </w:p>
    <w:p>
      <w:pPr>
        <w:pStyle w:val="BodyText"/>
      </w:pPr>
      <w:r>
        <w:t xml:space="preserve">Additionally, there is a burgeoning interest in sustainable architecture. Architects working on heritage restoration projects in Kathmandu often collaborate directly with master carpenters to repair or replicate damaged components of temples and palaces destroyed during the 2015 earthquakes. This collaboration validates traditional knowledge systems and provides steady income for skilled artisans who might otherwise struggle to find work.</w:t>
      </w:r>
    </w:p>
    <w:p>
      <w:pPr>
        <w:pStyle w:val="BodyText"/>
      </w:pPr>
      <w:r>
        <w:t xml:space="preserve">E-commerce platforms have also opened new avenues for carpenters in Nepal. Digital marketing allows small-scale workshops in Kathmandu to reach customers across the country and even international buyers interested in authentic Nepalese handicrafts. This shift has empowered individual artisans to bypass middlemen, thereby increasing their profit margins and allowing them to invest better tools and raw materials.</w:t>
      </w:r>
    </w:p>
    <w:bookmarkEnd w:id="23"/>
    <w:bookmarkStart w:id="24" w:name="socio-economic-implications"/>
    <w:p>
      <w:pPr>
        <w:pStyle w:val="Heading3"/>
      </w:pPr>
      <w:r>
        <w:t xml:space="preserve">5. Socio-Economic Implications</w:t>
      </w:r>
    </w:p>
    <w:p>
      <w:pPr>
        <w:pStyle w:val="FirstParagraph"/>
      </w:pPr>
      <w:r>
        <w:t xml:space="preserve">The economic contribution of carpentry in Kathmandu extends beyond direct employment. It supports ancillary industries such as timber trading, varnish manufacturing, and tool making. Moreover, the preservation of wooden architecture contributes significantly to Nepal’s tourism sector. Tourists visiting Kathmandu Valley are drawn to its cultural authenticity; however, this appeal depends on the maintenance of historic wooden structures.</w:t>
      </w:r>
    </w:p>
    <w:p>
      <w:pPr>
        <w:pStyle w:val="BodyText"/>
      </w:pPr>
      <w:r>
        <w:t xml:space="preserve">If traditional carpentry skills disappear completely from Kathmandu, the city risks losing a critical component of its visual identity and cultural heritage. The "soul" of Kathmandu’s streetscapes—defined by carved wooden balconies and intricate roof brackets—is maintained only through the hands of skilled craftsmen. Therefore, investing in carpentry education is not merely an economic decision but a cultural imperative.</w:t>
      </w:r>
    </w:p>
    <w:bookmarkEnd w:id="24"/>
    <w:bookmarkStart w:id="25" w:name="X1fa28386610ff2b724114ae5c8b64a7d65d3e14"/>
    <w:p>
      <w:pPr>
        <w:pStyle w:val="Heading3"/>
      </w:pPr>
      <w:r>
        <w:t xml:space="preserve">6. Policy Recommendations and Future Outlook</w:t>
      </w:r>
    </w:p>
    <w:p>
      <w:pPr>
        <w:pStyle w:val="FirstParagraph"/>
      </w:pPr>
      <w:r>
        <w:t xml:space="preserve">To ensure the survival and prosperity of carpenters in Nepal, particularly in Kathmandu, several policy interventions are necessary. First, government bodies such as the Department of Tourism and Ministry of Culture should provide grants or tax incentives to workshops that employ traditional techniques for heritage conservation projects. Second, vocational training centers should integrate modern business skills with traditional woodworking curricula to help young apprentices navigate the digital marketplace.</w:t>
      </w:r>
    </w:p>
    <w:p>
      <w:pPr>
        <w:pStyle w:val="BodyText"/>
      </w:pPr>
      <w:r>
        <w:t xml:space="preserve">Sustainable forestry practices must also be promoted in collaboration with local communities surrounding Kathmandu to ensure a steady supply of ethically sourced hardwoods. Finally, international organizations involved in post-disaster reconstruction should prioritize hiring local carpenters, thereby reinforcing community-based economic recovery models.</w:t>
      </w:r>
    </w:p>
    <w:bookmarkEnd w:id="25"/>
    <w:bookmarkStart w:id="26" w:name="conclusion"/>
    <w:p>
      <w:pPr>
        <w:pStyle w:val="Heading3"/>
      </w:pPr>
      <w:r>
        <w:t xml:space="preserve">7. Conclusion</w:t>
      </w:r>
    </w:p>
    <w:p>
      <w:pPr>
        <w:pStyle w:val="FirstParagraph"/>
      </w:pPr>
      <w:r>
        <w:t xml:space="preserve">In conclusion, the carpenter in Kathmandu stands at a crossroads. The pressures of modernization, material scarcity, and labor migration present formidable obstacles to traditional practices. Yet, within these challenges lie opportunities for innovation and cultural revitalization. By bridging the gap between ancient craftsmanship and contemporary design needs, carpenters in Nepal can continue to shape the physical and cultural landscape of Kathmandu.</w:t>
      </w:r>
    </w:p>
    <w:p>
      <w:pPr>
        <w:pStyle w:val="BodyText"/>
      </w:pPr>
      <w:r>
        <w:t xml:space="preserve">Recognizing the carpenter not just as a laborer but as a key agent of heritage preservation is essential for any sustainable development strategy in Nepal. As Kathmandu continues to grow vertically, it is crucial that its foundations remain rooted in the rich artistic traditions embodied by its artisans. The future of Kathmandu’s identity depends on the hands that carve it.</w:t>
      </w:r>
    </w:p>
    <w:p>
      <w:pPr>
        <w:pStyle w:val="BodyText"/>
      </w:pPr>
      <w:r>
        <w:rPr>
          <w:bCs/>
          <w:b/>
        </w:rPr>
        <w:t xml:space="preserve">References</w:t>
      </w:r>
    </w:p>
    <w:p>
      <w:pPr>
        <w:numPr>
          <w:ilvl w:val="0"/>
          <w:numId w:val="1001"/>
        </w:numPr>
        <w:pStyle w:val="Compact"/>
      </w:pPr>
      <w:r>
        <w:t xml:space="preserve">Ross, J. (2019). *Woodworking and Heritage in the Himalayas*. Journal of Nepalese Studies, 14(2), 45-67.</w:t>
      </w:r>
    </w:p>
    <w:p>
      <w:pPr>
        <w:numPr>
          <w:ilvl w:val="0"/>
          <w:numId w:val="1001"/>
        </w:numPr>
        <w:pStyle w:val="Compact"/>
      </w:pPr>
      <w:r>
        <w:t xml:space="preserve">Gurung, A., &amp; Sharma, P. (2021). *Urbanization and Craft Traditions: The Case of Kathmandu’s Artisans*. Asian Journal of Urbanism, 8(1), 112-130.</w:t>
      </w:r>
    </w:p>
    <w:p>
      <w:pPr>
        <w:numPr>
          <w:ilvl w:val="0"/>
          <w:numId w:val="1001"/>
        </w:numPr>
        <w:pStyle w:val="Compact"/>
      </w:pPr>
      <w:r>
        <w:t xml:space="preserve">Nepal Bureau of Statistics. (2023). *Labor Force Survey: Migration and Employment Trends in the Kathmandu Valley*. Government of Nepal.</w:t>
      </w:r>
    </w:p>
    <w:p>
      <w:pPr>
        <w:numPr>
          <w:ilvl w:val="0"/>
          <w:numId w:val="1001"/>
        </w:numPr>
        <w:pStyle w:val="Compact"/>
      </w:pPr>
      <w:r>
        <w:t xml:space="preserve">Tandon, A. (2020). *Earthquake Resilience and Traditional Architecture*. International Journal of Disaster Risk Reduction, 45, 101-115.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Age of Modernity: A Socio-Economic Analysis of Carpenters in Kathmandu, Nepal</dc:title>
  <dc:creator/>
  <dc:language>en</dc:language>
  <cp:keywords/>
  <dcterms:created xsi:type="dcterms:W3CDTF">2026-07-29T17:39:19Z</dcterms:created>
  <dcterms:modified xsi:type="dcterms:W3CDTF">2026-07-29T17:39:19Z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