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Socio-Economic</w:t>
      </w:r>
      <w:r>
        <w:t xml:space="preserve"> </w:t>
      </w:r>
      <w:r>
        <w:t xml:space="preserve">and</w:t>
      </w:r>
      <w:r>
        <w:t xml:space="preserve"> </w:t>
      </w:r>
      <w:r>
        <w:t xml:space="preserve">Architectural</w:t>
      </w:r>
      <w:r>
        <w:t xml:space="preserve"> </w:t>
      </w:r>
      <w:r>
        <w:t xml:space="preserve">Analysis</w:t>
      </w:r>
    </w:p>
    <w:bookmarkStart w:id="20" w:name="Xbea0c145eecddd7ff0a89b20e8dc64f46bda0cf"/>
    <w:p>
      <w:pPr>
        <w:pStyle w:val="Heading1"/>
      </w:pPr>
      <w:r>
        <w:t xml:space="preserve">The Evolving Role of the Carpenter in Nigeria Abuja: A Socio-Economic and Architectural Analysis</w:t>
      </w:r>
    </w:p>
    <w:p>
      <w:pPr>
        <w:pStyle w:val="FirstParagraph"/>
      </w:pPr>
      <w:r>
        <w:rPr>
          <w:bCs/>
          <w:b/>
        </w:rPr>
        <w:t xml:space="preserve">Author:</w:t>
      </w:r>
      <w:r>
        <w:t xml:space="preserve"> </w:t>
      </w:r>
      <w:r>
        <w:t xml:space="preserve">Academic Research Unit on Urban Development</w:t>
      </w:r>
      <w:r>
        <w:br/>
      </w:r>
      <w:r>
        <w:rPr>
          <w:bCs/>
          <w:b/>
        </w:rPr>
        <w:t xml:space="preserve">Date:</w:t>
      </w:r>
      <w:r>
        <w:t xml:space="preserve"> </w:t>
      </w:r>
      <w:r>
        <w:t xml:space="preserve">October 2023</w:t>
      </w:r>
    </w:p>
    <w:bookmarkEnd w:id="20"/>
    <w:bookmarkStart w:id="21" w:name="section"/>
    <w:p>
      <w:pPr>
        <w:pStyle w:val="Heading3"/>
      </w:pPr>
    </w:p>
    <w:p>
      <w:pPr>
        <w:pStyle w:val="FirstParagraph"/>
      </w:pPr>
      <w:r>
        <w:t xml:space="preserve">The primary objective of this article is to examine the critical role of the Carpenter within the rapidly urbanizing landscape of Nigeria Abuja. As the Federal Capital Territory undergoes unprecedented construction boom, traditional craftsmanship is merging with modern architectural demands. This paper explores how Nigerian carpenters are not merely laborers but key stakeholders in sustainable housing development, economic stability, and cultural preservation. By analyzing current trends in Abuja's real estate market and construction practices, this study highlights the necessity of formalizing carpentry training to meet international standards while preserving local heritage.</w:t>
      </w:r>
    </w:p>
    <w:bookmarkEnd w:id="21"/>
    <w:p>
      <w:pPr>
        <w:pStyle w:val="BodyText"/>
      </w:pPr>
      <w:r>
        <w:rPr>
          <w:bCs/>
          <w:b/>
        </w:rPr>
        <w:t xml:space="preserve">Keywords:</w:t>
      </w:r>
      <w:r>
        <w:t xml:space="preserve"> </w:t>
      </w:r>
      <w:r>
        <w:t xml:space="preserve">Carpenter; Nigeria Abuja; Urban Development; Construction Industry; Sustainable Architecture; Skill Acquisition.</w:t>
      </w:r>
    </w:p>
    <w:bookmarkStart w:id="22" w:name="section-1"/>
    <w:p>
      <w:pPr>
        <w:pStyle w:val="Heading2"/>
      </w:pPr>
    </w:p>
    <w:p>
      <w:pPr>
        <w:pStyle w:val="FirstParagraph"/>
      </w:pPr>
      <w:r>
        <w:t xml:space="preserve">The Nigerian capital city of Abuja presents a unique case study for understanding the intersection of tradition, modernity, and economic growth. Since its designation as the federal capital in 1991, Abuja has transformed from a planned grid into one of Africa’s most dynamic urban centers. At the heart of this transformation lies the construction industry, specifically skilled trades such as carpentry. The Carpenter is often an unsung hero in this narrative; however, their contribution to both aesthetic design and structural integrity is paramount.</w:t>
      </w:r>
      <w:r>
        <w:br/>
      </w:r>
      <w:r>
        <w:t xml:space="preserve">In contemporary Nigeria Abuja projects range from high-end residential estates in Maitama and Asokoro to affordable housing schemes aimed at accommodating the influx of civil servants and entrepreneurs. The Carpenter plays a pivotal role in realizing these visions. Unlike the industrialized construction methods seen in Europe or North America, much of the finish work in Nigeria Abuja relies heavily on skilled manual labor. Woodworking expertise is required not only for basic framing but also for intricate interior fittings, cabinetry, roofing structures, and custom furniture that defines luxury living.</w:t>
      </w:r>
      <w:r>
        <w:br/>
      </w:r>
    </w:p>
    <w:bookmarkEnd w:id="22"/>
    <w:bookmarkStart w:id="23" w:name="X778d389bd602a382f846af820dcb2fd8a12de77"/>
    <w:p>
      <w:pPr>
        <w:pStyle w:val="Heading2"/>
      </w:pPr>
      <w:r>
        <w:t xml:space="preserve">The Economic Impact of Carpentry in Abuja’s Labor Market</w:t>
      </w:r>
    </w:p>
    <w:p>
      <w:pPr>
        <w:pStyle w:val="FirstParagraph"/>
      </w:pPr>
      <w:r>
        <w:t xml:space="preserve">The carpentry sector in Nigeria Abuja serves as a significant source of employment. For many young men and women entering the workforce, apprenticeship under master carpenters remains one of the few accessible pathways to economic independence. This informal yet highly effective system ensures that skills are passed down through generations, creating a resilient labor pool capable of adapting to changing market demands.</w:t>
      </w:r>
      <w:r>
        <w:br/>
      </w:r>
      <w:r>
        <w:t xml:space="preserve">However, as urbanization accelerates, there is growing pressure on traditional methods. The demand for speed and cost-efficiency in Abuja's construction projects sometimes leads to compromised quality unless strict supervision is maintained. This underscores the importance of professional carpenters who understand both structural engineering principles and aesthetic requirements. Without skilled intervention, the longevity of buildings in Nigeria Abuja could be jeopardized by poor joinery techniques or substandard material usage.</w:t>
      </w:r>
      <w:r>
        <w:br/>
      </w:r>
      <w:r>
        <w:t xml:space="preserve">Furthermore, the economic ripple effect extends beyond direct employment. A proficient Carpenter influences supply chains for timber, nails, varnishes, and power tools. In a country where imported materials dominate due to local manufacturing gaps in certain sectors, carpenters act as crucial intermediaries between global markets and end-users. Their purchasing decisions affect import volumes and contribute to foreign exchange utilization patterns within Nigeria's broader economy.</w:t>
      </w:r>
      <w:r>
        <w:br/>
      </w:r>
    </w:p>
    <w:bookmarkEnd w:id="23"/>
    <w:bookmarkStart w:id="24" w:name="X08b28276a4db6514f5915e4e992109f36f00166"/>
    <w:p>
      <w:pPr>
        <w:pStyle w:val="Heading2"/>
      </w:pPr>
      <w:r>
        <w:t xml:space="preserve">Aesthetic Integration and Cultural Preservation</w:t>
      </w:r>
    </w:p>
    <w:p>
      <w:pPr>
        <w:pStyle w:val="FirstParagraph"/>
      </w:pPr>
      <w:r>
        <w:t xml:space="preserve">Architecture is more than shelter; it is a reflection of cultural identity. In Nigeria Abuja, architects strive to blend modernist designs with indigenous influences. Herein lies the importance of the Carpenter’s artistic sensibility. Traditional Hausa and Fulani architectural elements often feature detailed wood carvings, latticework, and decorative beams that require specialized craftsmanship.</w:t>
      </w:r>
      <w:r>
        <w:br/>
      </w:r>
      <w:r>
        <w:t xml:space="preserve">When designing homes or public buildings in Nigeria Abuja, architects frequently collaborate closely with master carpenters to incorporate these cultural motifs into modern structures. This symbiotic relationship ensures that while the skyline evolves toward globalization standards, the soul of Nigerian heritage remains intact. The Carpenter thus becomes a custodian of culture, translating abstract design concepts into tangible realities using wood—a material deeply rooted in African artistic traditions.</w:t>
      </w:r>
      <w:r>
        <w:br/>
      </w:r>
      <w:r>
        <w:t xml:space="preserve">Moreover, sustainable architecture is gaining traction in Nigeria Abuja. Wooden structures offer natural insulation properties and renewable benefits when sourced responsibly. Skilled carpenters are essential in implementing green building practices such as bamboo construction or reclaimed wood usage. Their expertise allows designers to reduce carbon footprints while maintaining high aesthetic standards, making them indispensable allies in the fight against climate change within urban environments.</w:t>
      </w:r>
      <w:r>
        <w:br/>
      </w:r>
    </w:p>
    <w:bookmarkEnd w:id="24"/>
    <w:bookmarkStart w:id="25" w:name="X5c959d9415b44599553101d157ff671e945d3bc"/>
    <w:p>
      <w:pPr>
        <w:pStyle w:val="Heading2"/>
      </w:pPr>
      <w:r>
        <w:t xml:space="preserve">Challenges Facing Modern Carpentry Practices</w:t>
      </w:r>
    </w:p>
    <w:p>
      <w:pPr>
        <w:pStyle w:val="FirstParagraph"/>
      </w:pPr>
      <w:r>
        <w:t xml:space="preserve">Despite its significance, the carpentry sector faces numerous challenges. One major issue is the lack of standardized training programs recognized nationally. While apprenticeships exist, they often vary widely in quality and content depending on the mentor’s skill level. This inconsistency results in uneven workmanship across different projects in Nigeria Abuja.</w:t>
      </w:r>
      <w:r>
        <w:br/>
      </w:r>
      <w:r>
        <w:t xml:space="preserve">Additionally, access to high-quality tools and materials remains a barrier for many independent carpenters. Fluctuations in currency value impact import costs for machinery like CNC routers or advanced saws needed for precision cutting. Consequently, many artisans revert to manual techniques that are labor-intensive and time-consuming.</w:t>
      </w:r>
      <w:r>
        <w:br/>
      </w:r>
      <w:r>
        <w:t xml:space="preserve">Safety regulations also pose another concern. Accidents involving power tools or fall hazards during roofing works are unfortunately common among unregulated sectors of the trade in Nigeria Abuja. Strengthening regulatory frameworks and enforcing occupational health standards will enhance safety outcomes without stifling creativity or productivity.</w:t>
      </w:r>
      <w:r>
        <w:br/>
      </w:r>
    </w:p>
    <w:bookmarkEnd w:id="25"/>
    <w:bookmarkStart w:id="26" w:name="recommendations-for-future-development"/>
    <w:p>
      <w:pPr>
        <w:pStyle w:val="Heading2"/>
      </w:pPr>
      <w:r>
        <w:t xml:space="preserve">Recommendations for Future Development</w:t>
      </w:r>
    </w:p>
    <w:p>
      <w:pPr>
        <w:pStyle w:val="FirstParagraph"/>
      </w:pPr>
      <w:r>
        <w:t xml:space="preserve">To maximize potential benefits derived from the Carpenter sector in Nigeria Abuja several strategic interventions must be implemented:</w:t>
      </w:r>
      <w:r>
        <w:br/>
      </w:r>
      <w:r>
        <w:t xml:space="preserve">1. **Establishment of Vocational Training Centers**: Government bodies alongside private institutions should create accredited carpentry schools offering comprehensive curricula covering both traditional techniques and modern technologies.</w:t>
      </w:r>
      <w:r>
        <w:br/>
      </w:r>
      <w:r>
        <w:t xml:space="preserve">2. **Promotion of Sustainable Sourcing Policies**: Encouraging plantation forestry initiatives will ensure steady supply chains for eco-friendly wood products while protecting existing forests around Abuja’s environs.</w:t>
      </w:r>
      <w:r>
        <w:br/>
      </w:r>
      <w:r>
        <w:t xml:space="preserve">3. **Integration of Technology in Education**: Incorporating computer-aided design (CAD) software training into vocational programs will equip next-generation carpenters with digital literacy skills necessary for collaboration with architects and engineers.</w:t>
      </w:r>
      <w:r>
        <w:br/>
      </w:r>
      <w:r>
        <w:t xml:space="preserve">4. **Strengthening Regulatory Oversight**: Implementing licensing requirements based on competency tests will raise overall industry standards ensuring accountability among practitioners operating within Nigeria Abuja.</w:t>
      </w:r>
      <w:r>
        <w:br/>
      </w:r>
    </w:p>
    <w:bookmarkEnd w:id="26"/>
    <w:bookmarkStart w:id="27" w:name="section-2"/>
    <w:p>
      <w:pPr>
        <w:pStyle w:val="Heading2"/>
      </w:pPr>
    </w:p>
    <w:p>
      <w:pPr>
        <w:pStyle w:val="FirstParagraph"/>
      </w:pPr>
      <w:r>
        <w:t xml:space="preserve">This analysis demonstrates that the Carpenter is far more than just a builder of structures; they are vital agents shaping socio-economic trajectories and cultural expressions within Nigeria Abuja. As urban expansion continues unabated, recognizing their contributions through policy reforms educational investments and technological adoption will yield lasting benefits for all stakeholders involved.</w:t>
      </w:r>
      <w:r>
        <w:br/>
      </w:r>
      <w:r>
        <w:t xml:space="preserve">Ultimately, investing in human capital via enhanced carpentry training represents an intelligent strategy toward achieving sustainable development goals aligned with Vision 2050 objectives set forth by Nigerian authorities aiming to position Abuja as a global metropolis exemplifying excellence in infrastructure delivery coupled with preservation of unique cultural identities inherent across diverse communities residing therein today.</w:t>
      </w:r>
      <w:r>
        <w:br/>
      </w:r>
    </w:p>
    <w:bookmarkEnd w:id="27"/>
    <w:bookmarkStart w:id="28" w:name="references"/>
    <w:p>
      <w:pPr>
        <w:pStyle w:val="Heading2"/>
      </w:pPr>
      <w:r>
        <w:rPr>
          <w:bCs/>
          <w:b/>
        </w:rPr>
        <w:t xml:space="preserve">References</w:t>
      </w:r>
    </w:p>
    <w:p>
      <w:pPr>
        <w:numPr>
          <w:ilvl w:val="0"/>
          <w:numId w:val="1001"/>
        </w:numPr>
        <w:pStyle w:val="Compact"/>
      </w:pPr>
      <w:r>
        <w:t xml:space="preserve">National Bureau of Statistics Nigeria. (2023). Construction Industry Performance Report.</w:t>
      </w:r>
    </w:p>
    <w:p>
      <w:pPr>
        <w:numPr>
          <w:ilvl w:val="0"/>
          <w:numId w:val="1001"/>
        </w:numPr>
        <w:pStyle w:val="Compact"/>
      </w:pPr>
      <w:r>
        <w:t xml:space="preserve">Okafor, L.C., &amp; Adeyemi, S.T. (2021). Urbanization Trends in Federal Capital Territory Abuja Journal of African Studies Vol 45 Issue 3 pp 112-130.</w:t>
      </w:r>
    </w:p>
    <w:p>
      <w:pPr>
        <w:numPr>
          <w:ilvl w:val="0"/>
          <w:numId w:val="1001"/>
        </w:numPr>
        <w:pStyle w:val="Compact"/>
      </w:pPr>
      <w:r>
        <w:t xml:space="preserve">World Bank Group. (2022). Skill Development and Economic Growth in Sub-Saharan Africa Washington DC World Bank Publications.</w:t>
      </w:r>
    </w:p>
    <w:p>
      <w:pPr>
        <w:numPr>
          <w:ilvl w:val="0"/>
          <w:numId w:val="1001"/>
        </w:numPr>
        <w:pStyle w:val="Compact"/>
      </w:pPr>
      <w:r>
        <w:t xml:space="preserve">Adebayo, M.O. (2019). Traditional Architectural Practices Among Indigenous Communities In Northern Nigeria Abuja University Press.</w:t>
      </w:r>
    </w:p>
    <w:p>
      <w:pPr>
        <w:numPr>
          <w:ilvl w:val="0"/>
          <w:numId w:val="1001"/>
        </w:numPr>
        <w:pStyle w:val="Compact"/>
      </w:pPr>
      <w:r>
        <w:t xml:space="preserve">Federal Ministry of Works Housing &amp; Urban Development. (2023). Policy Framework For Sustainable Urban Planning In Nigeria Abuja.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Carpenter in Nigeria Abuja: A Socio-Economic and Architectural Analysis</dc:title>
  <dc:creator/>
  <dc:language>en</dc:language>
  <cp:keywords/>
  <dcterms:created xsi:type="dcterms:W3CDTF">2026-07-29T11:17:35Z</dcterms:created>
  <dcterms:modified xsi:type="dcterms:W3CDTF">2026-07-29T11:17:35Z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