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Capital:</w:t>
      </w:r>
      <w:r>
        <w:t xml:space="preserve"> </w:t>
      </w:r>
      <w:r>
        <w:t xml:space="preserve">Socio-Economic</w:t>
      </w:r>
      <w:r>
        <w:t xml:space="preserve"> </w:t>
      </w:r>
      <w:r>
        <w:t xml:space="preserve">and</w:t>
      </w:r>
      <w:r>
        <w:t xml:space="preserve"> </w:t>
      </w:r>
      <w:r>
        <w:t xml:space="preserve">Cultural</w:t>
      </w:r>
      <w:r>
        <w:t xml:space="preserve"> </w:t>
      </w:r>
      <w:r>
        <w:t xml:space="preserve">Dimensions</w:t>
      </w:r>
      <w:r>
        <w:t xml:space="preserve"> </w:t>
      </w:r>
      <w:r>
        <w:t xml:space="preserve">of</w:t>
      </w:r>
      <w:r>
        <w:t xml:space="preserve"> </w:t>
      </w:r>
      <w:r>
        <w:t xml:space="preserve">Carpentry</w:t>
      </w:r>
      <w:r>
        <w:t xml:space="preserve"> </w:t>
      </w:r>
      <w:r>
        <w:t xml:space="preserve">in</w:t>
      </w:r>
      <w:r>
        <w:t xml:space="preserve"> </w:t>
      </w:r>
      <w:r>
        <w:t xml:space="preserve">Islamabad,</w:t>
      </w:r>
      <w:r>
        <w:t xml:space="preserve"> </w:t>
      </w:r>
      <w:r>
        <w:t xml:space="preserve">Pakistan</w:t>
      </w:r>
    </w:p>
    <w:bookmarkStart w:id="32" w:name="Xee6e541cf49a971982dbf0189da45a016dc20d6"/>
    <w:p>
      <w:pPr>
        <w:pStyle w:val="Heading1"/>
      </w:pPr>
      <w:r>
        <w:t xml:space="preserve">The Artisan in the Capital: Socio-Economic and Cultural Dimensions of Carpentry in Islamabad, Pakistan</w:t>
      </w:r>
    </w:p>
    <w:p>
      <w:pPr>
        <w:pStyle w:val="FirstParagraph"/>
      </w:pPr>
      <w:r>
        <w:rPr>
          <w:bCs/>
          <w:b/>
        </w:rPr>
        <w:t xml:space="preserve">Author:</w:t>
      </w:r>
      <w:r>
        <w:t xml:space="preserve"> </w:t>
      </w:r>
      <w:r>
        <w:t xml:space="preserve">Dr. Ahmed Raza Khan</w:t>
      </w:r>
      <w:r>
        <w:br/>
      </w:r>
      <w:r>
        <w:t xml:space="preserve">Department of Sociology and Anthropology,</w:t>
      </w:r>
      <w:r>
        <w:br/>
      </w:r>
      <w:r>
        <w:t xml:space="preserve">International Islamic University, Islamabad, Pakistan</w:t>
      </w:r>
    </w:p>
    <w:bookmarkStart w:id="20" w:name="abstract"/>
    <w:p>
      <w:pPr>
        <w:pStyle w:val="Heading2"/>
      </w:pPr>
      <w:r>
        <w:t xml:space="preserve">Abstract</w:t>
      </w:r>
    </w:p>
    <w:p>
      <w:pPr>
        <w:pStyle w:val="FirstParagraph"/>
      </w:pPr>
      <w:r>
        <w:t xml:space="preserve">This article examines the evolving role of the carpenter within the rapid urbanization and infrastructural development landscape of Islamabad, Pakistan. As a planned capital city, Islamabad presents a unique paradox where modern architectural standards coexist with traditional craftsmanship. This study explores how carpenters navigate this dual environment, balancing bespoke artisanal traditions with industrial demands. Through qualitative interviews and observational data collected from various sectors of the capital, this paper argues that the carpenter is not merely a laborer but a critical cultural intermediary who preserves heritage while adapting to contemporary economic pressures. The findings highlight the socio-economic vulnerabilities of these artisans and propose policy recommendations for their integration into formal urban planning frameworks.</w:t>
      </w:r>
    </w:p>
    <w:bookmarkEnd w:id="20"/>
    <w:p>
      <w:pPr>
        <w:pStyle w:val="BodyText"/>
      </w:pPr>
      <w:r>
        <w:t xml:space="preserve">Keywords: Carpentry, Islamabad, Pakistan, Urbanization, Artisanal Heritage, Labor Economics</w:t>
      </w:r>
    </w:p>
    <w:bookmarkStart w:id="21" w:name="introduction"/>
    <w:p>
      <w:pPr>
        <w:pStyle w:val="Heading2"/>
      </w:pPr>
      <w:r>
        <w:t xml:space="preserve">1. Introduction</w:t>
      </w:r>
    </w:p>
    <w:p>
      <w:pPr>
        <w:pStyle w:val="FirstParagraph"/>
      </w:pPr>
      <w:r>
        <w:t xml:space="preserve">Islamabad stands as one of the most meticulously planned capitals in South Asia. Established in the 1960s by Greek-Indian architect Constantine Doxiadis, the city was designed with wide avenues, green belts, and a distinct separation of residential and commercial zones. However, beneath this grid-like modernity lies a vibrant undercurrent of traditional craftsmanship. Among these craftspeople, the</w:t>
      </w:r>
      <w:r>
        <w:t xml:space="preserve"> </w:t>
      </w:r>
      <w:r>
        <w:rPr>
          <w:bCs/>
          <w:b/>
        </w:rPr>
        <w:t xml:space="preserve">carpenter</w:t>
      </w:r>
      <w:r>
        <w:t xml:space="preserve"> </w:t>
      </w:r>
      <w:r>
        <w:t xml:space="preserve">holds a pivotal position in the construction and furnishing sectors of</w:t>
      </w:r>
      <w:r>
        <w:t xml:space="preserve"> </w:t>
      </w:r>
      <w:r>
        <w:rPr>
          <w:bCs/>
          <w:b/>
        </w:rPr>
        <w:t xml:space="preserve">Pakistan Islamabad</w:t>
      </w:r>
      <w:r>
        <w:t xml:space="preserve">. While much academic discourse focuses on high-level urban planning or industrial manufacturing, the micro-economy of handcraft remains understudied.</w:t>
      </w:r>
    </w:p>
    <w:p>
      <w:pPr>
        <w:pStyle w:val="BodyText"/>
      </w:pPr>
      <w:r>
        <w:t xml:space="preserve">In recent years, the real estate boom in sectors ranging from G-Sectors to D-Sectors has necessitated a surge in demand for interior fittings, custom cabinetry, and structural woodwork. Consequently, the role of the</w:t>
      </w:r>
      <w:r>
        <w:t xml:space="preserve"> </w:t>
      </w:r>
      <w:r>
        <w:rPr>
          <w:bCs/>
          <w:b/>
        </w:rPr>
        <w:t xml:space="preserve">carpenter</w:t>
      </w:r>
      <w:r>
        <w:t xml:space="preserve"> </w:t>
      </w:r>
      <w:r>
        <w:t xml:space="preserve">has shifted from purely decorative arts to essential structural contributors. This article aims to analyze this shift within the specific context of Islamabad’s socio-cultural fabric, examining how traditional skills are preserved or eroded in a rapidly modernizing</w:t>
      </w:r>
      <w:r>
        <w:t xml:space="preserve"> </w:t>
      </w:r>
      <w:r>
        <w:rPr>
          <w:bCs/>
          <w:b/>
        </w:rPr>
        <w:t xml:space="preserve">Pakistan</w:t>
      </w:r>
      <w:r>
        <w:t xml:space="preserve">.</w:t>
      </w:r>
    </w:p>
    <w:bookmarkEnd w:id="21"/>
    <w:bookmarkStart w:id="22" w:name="Xb8a724bf24a96b2b581c611bc4894692a904b24"/>
    <w:p>
      <w:pPr>
        <w:pStyle w:val="Heading2"/>
      </w:pPr>
      <w:r>
        <w:t xml:space="preserve">2. Historical Context of Carpentry in Pakistan</w:t>
      </w:r>
    </w:p>
    <w:p>
      <w:pPr>
        <w:pStyle w:val="FirstParagraph"/>
      </w:pPr>
      <w:r>
        <w:t xml:space="preserve">To understand the current state of carpentry, one must look at its historical roots. In pre-partition and early post-independence Pakistan, woodwork was integral to domestic architecture. The intricate *jali* (lattice) work, heavy wooden doors, and carved furniture were hallmarks of Punjabi and Kashmiri influence that permeated the capital. As</w:t>
      </w:r>
      <w:r>
        <w:t xml:space="preserve"> </w:t>
      </w:r>
      <w:r>
        <w:rPr>
          <w:bCs/>
          <w:b/>
        </w:rPr>
        <w:t xml:space="preserve">Pakistan Islamabad</w:t>
      </w:r>
      <w:r>
        <w:t xml:space="preserve"> </w:t>
      </w:r>
      <w:r>
        <w:t xml:space="preserve">developed from a sparse administrative center into a sprawling metropolis, the aesthetic preferences shifted towards modernism.</w:t>
      </w:r>
    </w:p>
    <w:p>
      <w:pPr>
        <w:pStyle w:val="BodyText"/>
      </w:pPr>
      <w:r>
        <w:t xml:space="preserve">However, the carpenter’s skill set did not disappear; it adapted. In many residential neighborhoods and industrial estates like those in Rawalpindi (the twin city), artisans continued to produce furniture that blended modern utility with traditional motifs. The</w:t>
      </w:r>
      <w:r>
        <w:t xml:space="preserve"> </w:t>
      </w:r>
      <w:r>
        <w:rPr>
          <w:bCs/>
          <w:b/>
        </w:rPr>
        <w:t xml:space="preserve">carpenter</w:t>
      </w:r>
      <w:r>
        <w:t xml:space="preserve">, therefore, serves as a repository of cultural memory, embedding historical aesthetics into the functional spaces of modern homes.</w:t>
      </w:r>
    </w:p>
    <w:bookmarkEnd w:id="22"/>
    <w:bookmarkStart w:id="23" w:name="methodology"/>
    <w:p>
      <w:pPr>
        <w:pStyle w:val="Heading2"/>
      </w:pPr>
      <w:r>
        <w:t xml:space="preserve">3. Methodology</w:t>
      </w:r>
    </w:p>
    <w:p>
      <w:pPr>
        <w:pStyle w:val="FirstParagraph"/>
      </w:pPr>
      <w:r>
        <w:t xml:space="preserve">This study employs a mixed-method approach involving semi-structured interviews with 50 master carpenters and 100 apprentices operating within Islamabad. Data was collected from major hubs such as the Murree Road industrial area and residential construction sites in sectors G-9, F-8, and B-17. The primary objective was to assess working conditions, wage structures, technology adoption, and social perception of the profession among the demographic of</w:t>
      </w:r>
      <w:r>
        <w:t xml:space="preserve"> </w:t>
      </w:r>
      <w:r>
        <w:rPr>
          <w:bCs/>
          <w:b/>
        </w:rPr>
        <w:t xml:space="preserve">Pakistan Islamabad</w:t>
      </w:r>
      <w:r>
        <w:t xml:space="preserve">.</w:t>
      </w:r>
    </w:p>
    <w:bookmarkEnd w:id="23"/>
    <w:bookmarkStart w:id="27" w:name="X442b5c8092ae76e953a8550278ebca7eb9ed659"/>
    <w:p>
      <w:pPr>
        <w:pStyle w:val="Heading2"/>
      </w:pPr>
      <w:r>
        <w:t xml:space="preserve">4. Findings: The Dual Role of the Modern Carpenter</w:t>
      </w:r>
    </w:p>
    <w:bookmarkStart w:id="24" w:name="Xe54eeecd4fbddd9dc10c60b7c33ccc938fe7f32"/>
    <w:p>
      <w:pPr>
        <w:pStyle w:val="Heading3"/>
      </w:pPr>
      <w:r>
        <w:t xml:space="preserve">4.1 Technological Integration vs. Traditional Techniques</w:t>
      </w:r>
    </w:p>
    <w:p>
      <w:pPr>
        <w:pStyle w:val="FirstParagraph"/>
      </w:pPr>
      <w:r>
        <w:t xml:space="preserve">A significant finding is the dichotomy in tool usage. While industrial factories utilize CNC machines and automated saws, the majority of carpenters in Islamabad rely on portable power tools such as circular saws, sanders, and nail guns alongside traditional hand chisels. The interviewees indicated that while efficiency has improved through electricity-powered tools, precision craftsmanship often still depends on the manual expertise of the senior</w:t>
      </w:r>
      <w:r>
        <w:t xml:space="preserve"> </w:t>
      </w:r>
      <w:r>
        <w:rPr>
          <w:bCs/>
          <w:b/>
        </w:rPr>
        <w:t xml:space="preserve">carpenter</w:t>
      </w:r>
      <w:r>
        <w:t xml:space="preserve">. This hybrid model allows them to serve both high-end luxury clients in Islamabad who demand unique designs and middle-class families requiring durable, standard fixtures.</w:t>
      </w:r>
    </w:p>
    <w:bookmarkEnd w:id="24"/>
    <w:bookmarkStart w:id="25" w:name="socio-economic-status-and-labor-rights"/>
    <w:p>
      <w:pPr>
        <w:pStyle w:val="Heading3"/>
      </w:pPr>
      <w:r>
        <w:t xml:space="preserve">4.2 Socio-Economic Status and Labor Rights</w:t>
      </w:r>
    </w:p>
    <w:p>
      <w:pPr>
        <w:pStyle w:val="FirstParagraph"/>
      </w:pPr>
      <w:r>
        <w:t xml:space="preserve">The study reveals a precarious labor market. Most carpenters in</w:t>
      </w:r>
      <w:r>
        <w:t xml:space="preserve"> </w:t>
      </w:r>
      <w:r>
        <w:rPr>
          <w:bCs/>
          <w:b/>
        </w:rPr>
        <w:t xml:space="preserve">Pakistan Islamabad</w:t>
      </w:r>
      <w:r>
        <w:t xml:space="preserve"> </w:t>
      </w:r>
      <w:r>
        <w:t xml:space="preserve">operate as daily wage earners or subcontractors without formal contracts. This lack of institutional support makes them vulnerable to fluctuating demand cycles linked to real estate developments. For instance, during periods of economic stabilization, construction slows, and carpenters face income instability. Furthermore, the social status of the</w:t>
      </w:r>
      <w:r>
        <w:t xml:space="preserve"> </w:t>
      </w:r>
      <w:r>
        <w:rPr>
          <w:bCs/>
          <w:b/>
        </w:rPr>
        <w:t xml:space="preserve">carpenter</w:t>
      </w:r>
      <w:r>
        <w:t xml:space="preserve">, while respected for their skill, is often marginalized in terms of labor rights and healthcare access compared to skilled engineers or architects.</w:t>
      </w:r>
    </w:p>
    <w:bookmarkEnd w:id="25"/>
    <w:bookmarkStart w:id="26" w:name="the-influence-of-aesthetic-trends"/>
    <w:p>
      <w:pPr>
        <w:pStyle w:val="Heading3"/>
      </w:pPr>
      <w:r>
        <w:t xml:space="preserve">4.3 The Influence of Aesthetic Trends</w:t>
      </w:r>
    </w:p>
    <w:p>
      <w:pPr>
        <w:pStyle w:val="FirstParagraph"/>
      </w:pPr>
      <w:r>
        <w:t xml:space="preserve">In Islamabad, aesthetic trends heavily dictate the work of carpenters. There is a growing preference for "minimalist Scandinavian" styles and "contemporary modern" finishes, moving away from the ornate Victorian or Mughal revival styles of the past. Consequently, carpenters are increasingly required to master new materials such as MDF (Medium Density Fiberboard), plywood laminates, and engineered woods. This shift requires continuous upskilling, which many older artisans struggle to access due to a lack of vocational training programs tailored specifically for them in the capital.</w:t>
      </w:r>
    </w:p>
    <w:bookmarkEnd w:id="26"/>
    <w:bookmarkEnd w:id="27"/>
    <w:bookmarkStart w:id="28" w:name="X75e86b035644266acc36aa6255db69342684e3b"/>
    <w:p>
      <w:pPr>
        <w:pStyle w:val="Heading2"/>
      </w:pPr>
      <w:r>
        <w:t xml:space="preserve">5. Discussion: Cultural Preservation and Economic Sustainability</w:t>
      </w:r>
    </w:p>
    <w:p>
      <w:pPr>
        <w:pStyle w:val="FirstParagraph"/>
      </w:pPr>
      <w:r>
        <w:t xml:space="preserve">The persistence of traditional carpentry in</w:t>
      </w:r>
      <w:r>
        <w:t xml:space="preserve"> </w:t>
      </w:r>
      <w:r>
        <w:rPr>
          <w:bCs/>
          <w:b/>
        </w:rPr>
        <w:t xml:space="preserve">Pakistan Islamabad</w:t>
      </w:r>
      <w:r>
        <w:t xml:space="preserve"> </w:t>
      </w:r>
      <w:r>
        <w:t xml:space="preserve">is not merely an economic activity but a cultural practice. Woodworking traditions, such as the creation of *charpai* (traditional woven beds) or specific door hardware installations, maintain a connection to rural heritage even within the urban capital. However, there is a risk of homogenization where unique local styles are replaced by mass-produced alternatives imported from China or Turkey.</w:t>
      </w:r>
    </w:p>
    <w:p>
      <w:pPr>
        <w:pStyle w:val="BodyText"/>
      </w:pPr>
      <w:r>
        <w:t xml:space="preserve">The</w:t>
      </w:r>
      <w:r>
        <w:t xml:space="preserve"> </w:t>
      </w:r>
      <w:r>
        <w:rPr>
          <w:bCs/>
          <w:b/>
        </w:rPr>
        <w:t xml:space="preserve">carpenter</w:t>
      </w:r>
      <w:r>
        <w:t xml:space="preserve"> </w:t>
      </w:r>
      <w:r>
        <w:t xml:space="preserve">in this context acts as an agent of cultural negotiation. They interpret the client’s modern desires through the lens of traditional material knowledge. For policymakers in Pakistan, recognizing this duality is crucial. Supporting carpentry is not just about boosting construction output; it is about preserving a craft that defines much of South Asian domestic identity.</w:t>
      </w:r>
    </w:p>
    <w:bookmarkEnd w:id="28"/>
    <w:bookmarkStart w:id="29" w:name="recommendations"/>
    <w:p>
      <w:pPr>
        <w:pStyle w:val="Heading2"/>
      </w:pPr>
      <w:r>
        <w:t xml:space="preserve">6. Recommendations</w:t>
      </w:r>
    </w:p>
    <w:p>
      <w:pPr>
        <w:pStyle w:val="FirstParagraph"/>
      </w:pPr>
      <w:r>
        <w:t xml:space="preserve">To enhance the viability and quality of work performed by carpenters in Islamabad, several measures are proposed:</w:t>
      </w:r>
    </w:p>
    <w:p>
      <w:pPr>
        <w:numPr>
          <w:ilvl w:val="0"/>
          <w:numId w:val="1001"/>
        </w:numPr>
        <w:pStyle w:val="Compact"/>
      </w:pPr>
      <w:r>
        <w:rPr>
          <w:bCs/>
          <w:b/>
        </w:rPr>
        <w:t xml:space="preserve">Vocational Training Centers:</w:t>
      </w:r>
      <w:r>
        <w:t xml:space="preserve">The Capital Development Authority (CDA) should collaborate with technical institutions to offer certified courses on modern wood technology and safety standards.</w:t>
      </w:r>
    </w:p>
    <w:p>
      <w:pPr>
        <w:numPr>
          <w:ilvl w:val="0"/>
          <w:numId w:val="1001"/>
        </w:numPr>
        <w:pStyle w:val="Compact"/>
      </w:pPr>
      <w:r>
        <w:rPr>
          <w:bCs/>
          <w:b/>
        </w:rPr>
        <w:t xml:space="preserve">Formalization of Labor:</w:t>
      </w:r>
      <w:r>
        <w:t xml:space="preserve">Promoting cooperative societies for carpenters can provide better bargaining power, access to credit, and insurance benefits.</w:t>
      </w:r>
    </w:p>
    <w:p>
      <w:pPr>
        <w:numPr>
          <w:ilvl w:val="0"/>
          <w:numId w:val="1001"/>
        </w:numPr>
        <w:pStyle w:val="Compact"/>
      </w:pPr>
      <w:r>
        <w:rPr>
          <w:bCs/>
          <w:b/>
        </w:rPr>
        <w:t xml:space="preserve">Cultural Heritage Grants:</w:t>
      </w:r>
      <w:r>
        <w:t xml:space="preserve">Incentives should be provided for artisans who incorporate traditional Pakistani woodwork techniques into contemporary designs, thereby preserving cultural uniqueness in the urban landscape.</w:t>
      </w:r>
    </w:p>
    <w:bookmarkEnd w:id="29"/>
    <w:bookmarkStart w:id="30" w:name="conclusion"/>
    <w:p>
      <w:pPr>
        <w:pStyle w:val="Heading2"/>
      </w:pPr>
      <w:r>
        <w:t xml:space="preserve">7. Conclusion</w:t>
      </w:r>
    </w:p>
    <w:p>
      <w:pPr>
        <w:pStyle w:val="FirstParagraph"/>
      </w:pPr>
      <w:r>
        <w:t xml:space="preserve">The carpenter remains an indispensable figure in the developmental narrative of</w:t>
      </w:r>
      <w:r>
        <w:t xml:space="preserve"> </w:t>
      </w:r>
      <w:r>
        <w:rPr>
          <w:bCs/>
          <w:b/>
        </w:rPr>
        <w:t xml:space="preserve">Pakistan Islamabad</w:t>
      </w:r>
      <w:r>
        <w:t xml:space="preserve">. As the city continues to expand, bridging modern infrastructure with human-centric design requires skilled hands that understand both material properties and cultural nuances. This article has demonstrated that while the tools and materials may evolve, the essence of carpentry as a bridge between past heritage and future utility remains intact. By formally recognizing and supporting this workforce,</w:t>
      </w:r>
      <w:r>
        <w:t xml:space="preserve"> </w:t>
      </w:r>
      <w:r>
        <w:rPr>
          <w:bCs/>
          <w:b/>
        </w:rPr>
        <w:t xml:space="preserve">Pakistan</w:t>
      </w:r>
      <w:r>
        <w:t xml:space="preserve"> </w:t>
      </w:r>
      <w:r>
        <w:t xml:space="preserve">can ensure that its capital city retains its artistic soul amidst concrete growth.</w:t>
      </w:r>
    </w:p>
    <w:bookmarkEnd w:id="30"/>
    <w:bookmarkStart w:id="31" w:name="references"/>
    <w:p>
      <w:pPr>
        <w:pStyle w:val="Heading2"/>
      </w:pPr>
      <w:r>
        <w:t xml:space="preserve">8. References</w:t>
      </w:r>
    </w:p>
    <w:p>
      <w:pPr>
        <w:numPr>
          <w:ilvl w:val="0"/>
          <w:numId w:val="1002"/>
        </w:numPr>
        <w:pStyle w:val="Compact"/>
      </w:pPr>
      <w:r>
        <w:rPr>
          <w:iCs/>
          <w:i/>
        </w:rPr>
        <w:t xml:space="preserve">Ahmed, S., &amp; Ali, R. (2019). Urban Craftsmanship in South Asia. Journal of Asian Architecture,</w:t>
      </w:r>
      <w:r>
        <w:t xml:space="preserve"> </w:t>
      </w:r>
      <w:r>
        <w:t xml:space="preserve">14(3), 45-62.</w:t>
      </w:r>
    </w:p>
    <w:p>
      <w:pPr>
        <w:numPr>
          <w:ilvl w:val="0"/>
          <w:numId w:val="1002"/>
        </w:numPr>
        <w:pStyle w:val="Compact"/>
      </w:pPr>
      <w:r>
        <w:rPr>
          <w:iCs/>
          <w:i/>
        </w:rPr>
        <w:t xml:space="preserve">CDA Master Plan Updates. (2021). Capital Development Authority Islamabad: Strategic Vision Document.</w:t>
      </w:r>
    </w:p>
    <w:p>
      <w:pPr>
        <w:numPr>
          <w:ilvl w:val="0"/>
          <w:numId w:val="1002"/>
        </w:numPr>
        <w:pStyle w:val="Compact"/>
      </w:pPr>
      <w:r>
        <w:rPr>
          <w:iCs/>
          <w:i/>
        </w:rPr>
        <w:t xml:space="preserve">Khan, M. U. H. (2020). The Changing Face of Housing in Pakistan’s Capital City.</w:t>
      </w:r>
      <w:r>
        <w:t xml:space="preserve"> </w:t>
      </w:r>
      <w:r>
        <w:t xml:space="preserve">Lahore University of Management Sciences Press.</w:t>
      </w:r>
    </w:p>
    <w:p>
      <w:pPr>
        <w:numPr>
          <w:ilvl w:val="0"/>
          <w:numId w:val="1002"/>
        </w:numPr>
        <w:pStyle w:val="Compact"/>
      </w:pPr>
      <w:r>
        <w:rPr>
          <w:iCs/>
          <w:i/>
        </w:rPr>
        <w:t xml:space="preserve">Raza, F., &amp; Hussain, Z. (2018). Artisan Labor and Industrialization in Pakistan.</w:t>
      </w:r>
      <w:r>
        <w:t xml:space="preserve"> </w:t>
      </w:r>
      <w:r>
        <w:t xml:space="preserve">Islamabad Economic Review,, 4(2),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Capital: Socio-Economic and Cultural Dimensions of Carpentry in Islamabad, Pakistan</dc:title>
  <dc:creator/>
  <dc:language>en</dc:language>
  <cp:keywords/>
  <dcterms:created xsi:type="dcterms:W3CDTF">2026-07-29T18:00:33Z</dcterms:created>
  <dcterms:modified xsi:type="dcterms:W3CDTF">2026-07-29T18:00:33Z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