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the</w:t>
      </w:r>
      <w:r>
        <w:t xml:space="preserve"> </w:t>
      </w:r>
      <w:r>
        <w:t xml:space="preserve">Architectural</w:t>
      </w:r>
      <w:r>
        <w:t xml:space="preserve"> </w:t>
      </w:r>
      <w:r>
        <w:t xml:space="preserve">and</w:t>
      </w:r>
      <w:r>
        <w:t xml:space="preserve"> </w:t>
      </w:r>
      <w:r>
        <w:t xml:space="preserve">Cultural</w:t>
      </w:r>
      <w:r>
        <w:t xml:space="preserve"> </w:t>
      </w:r>
      <w:r>
        <w:t xml:space="preserve">Landscape</w:t>
      </w:r>
      <w:r>
        <w:t xml:space="preserve"> </w:t>
      </w:r>
      <w:r>
        <w:t xml:space="preserve">of</w:t>
      </w:r>
      <w:r>
        <w:t xml:space="preserve"> </w:t>
      </w:r>
      <w:r>
        <w:t xml:space="preserve">Sri</w:t>
      </w:r>
      <w:r>
        <w:t xml:space="preserve"> </w:t>
      </w:r>
      <w:r>
        <w:t xml:space="preserve">Lanka</w:t>
      </w:r>
      <w:r>
        <w:t xml:space="preserve"> </w:t>
      </w:r>
      <w:r>
        <w:t xml:space="preserve">Colombo</w:t>
      </w:r>
    </w:p>
    <w:p>
      <w:pPr>
        <w:pStyle w:val="FirstParagraph"/>
      </w:pPr>
      <w:r>
        <w:t xml:space="preserve">```html</w:t>
      </w:r>
    </w:p>
    <w:bookmarkStart w:id="29" w:name="Xc2f99db20e443fd60b3f0f9a84b00146c2edfa9"/>
    <w:p>
      <w:pPr>
        <w:pStyle w:val="Heading1"/>
      </w:pPr>
      <w:r>
        <w:t xml:space="preserve">The Artisanal Legacy and Modern Integration of the Carpenter in Sri Lanka Colombo</w:t>
      </w:r>
    </w:p>
    <w:p>
      <w:pPr>
        <w:pStyle w:val="FirstParagraph"/>
      </w:pPr>
      <w:r>
        <w:rPr>
          <w:iCs/>
          <w:i/>
          <w:bCs/>
          <w:b/>
        </w:rPr>
        <w:t xml:space="preserve">    Department of Architectural History, University of Moratuwa</w:t>
      </w:r>
      <w:r>
        <w:br/>
      </w:r>
      <w:r>
        <w:t xml:space="preserve"> </w:t>
      </w:r>
      <w:r>
        <w:t xml:space="preserve"> </w:t>
      </w:r>
      <w:r>
        <w:t xml:space="preserve"> </w:t>
      </w:r>
    </w:p>
    <w:p>
      <w:pPr>
        <w:pStyle w:val="BodyText"/>
      </w:pPr>
      <w:r>
        <w:t xml:space="preserve">ABSTRACT</w:t>
      </w:r>
    </w:p>
    <w:p>
      <w:pPr>
        <w:pStyle w:val="BodyText"/>
      </w:pPr>
      <w:r>
        <w:t xml:space="preserve">In the dynamic urban fabric of Sri Lanka Colombo, the figure of the carpenter transcends mere trade to become a custodian of cultural heritage and a critical link in sustainable architecture. This academic journal article explores the historical evolution, socio-economic significance, and contemporary challenges faced by carpenters in Colombo. By examining traditional joinery techniques passed down through generations alongside modern demands for mass housing and restoration projects, this study argues that the Sri Lanka Colombo carpenter is an indispensable asset to preserving architectural integrity while adapting to urbanization. The research highlights how these artisans bridge the gap between ancient craftsmanship and contemporary design, ensuring that the city’s built environment remains culturally resonant amidst rapid development.</w:t>
      </w:r>
    </w:p>
    <w:p>
      <w:pPr>
        <w:pStyle w:val="BodyText"/>
      </w:pPr>
      <w:r>
        <w:rPr>
          <w:iCs/>
          <w:i/>
          <w:bCs/>
          <w:b/>
        </w:rPr>
        <w:t xml:space="preserve">Key Words:</w:t>
      </w:r>
      <w:r>
        <w:t xml:space="preserve"> Carpenter, Sri Lanka Colombo, Woodcraft, Architectural Heritage Sustainable Urbanism Traditional Craftsmanship</w:t>
      </w:r>
    </w:p>
    <w:bookmarkStart w:id="20" w:name="i.-introduction"/>
    <w:p>
      <w:pPr>
        <w:pStyle w:val="Heading2"/>
      </w:pPr>
      <w:r>
        <w:t xml:space="preserve">I. Introduction</w:t>
      </w:r>
    </w:p>
    <w:p>
      <w:pPr>
        <w:pStyle w:val="FirstParagraph"/>
      </w:pPr>
      <w:r>
        <w:t xml:space="preserve">Sri Lanka Colombo stands as a testament to a complex history of colonial influence and indigenous adaptation. In this evolving metropolis, the physical landscape is not merely constructed from concrete and steel but is deeply imbued with organic materials that carry cultural memory. Among these, wood remains paramount due to its aesthetic appeal, thermal properties, and structural versatility in tropical climates.</w:t>
      </w:r>
    </w:p>
    <w:p>
      <w:pPr>
        <w:pStyle w:val="BodyText"/>
      </w:pPr>
      <w:r>
        <w:t xml:space="preserve">The professional known as the Carpenter plays a pivotal role in shaping these narratives. Unlike generic laborers, a specialized Carpenter in this context acts as an interpreter of architectural drawings translated into three-dimensional reality using time-honored methods. This article aims to contextualize the work of the Sri Lanka Colombo carpenter within broader discussions on heritage conservation and urban development.</w:t>
      </w:r>
    </w:p>
    <w:bookmarkEnd w:id="20"/>
    <w:bookmarkStart w:id="21" w:name="X8f0666adc86941d6eb6dfb6ba109fcc01d1a90c"/>
    <w:p>
      <w:pPr>
        <w:pStyle w:val="Heading2"/>
      </w:pPr>
      <w:r>
        <w:t xml:space="preserve">II. Historical Context: From Royal Workshops to Urban Markets</w:t>
      </w:r>
    </w:p>
    <w:p>
      <w:pPr>
        <w:pStyle w:val="FirstParagraph"/>
      </w:pPr>
      <w:r>
        <w:t xml:space="preserve">The tradition of woodworking in Sri Lanka dates back centuries, with roots deeply embedded in Kandyan architecture and coastal trading practices. In pre-colonial times, royal carpenters were revered for their ability to construct intricate temple roofs and palace interiors using local hardwoods like ebony, teak, and jackfruit.</w:t>
      </w:r>
    </w:p>
    <w:p>
      <w:pPr>
        <w:pStyle w:val="BodyText"/>
      </w:pPr>
      <w:r>
        <w:t xml:space="preserve">As Colombo developed into a commercial hub under various colonial regimes (Portuguese, Dutch, and British), the demand for furniture expanded. The Sri Lanka Colombo carpenter absorbed influences from European neoclassical styles while retaining indigenous motifs. This hybridization created a distinct "Ceylon style" of cabinetry and structural joinery characterized by elaborate carvings on doors, windows (known as 'pansala' frames), and ceiling beams.</w:t>
      </w:r>
    </w:p>
    <w:bookmarkEnd w:id="21"/>
    <w:bookmarkStart w:id="24" w:name="X9c1c2786cb70295218a176936db9c75bca0d7ca"/>
    <w:p>
      <w:pPr>
        <w:pStyle w:val="Heading2"/>
      </w:pPr>
      <w:r>
        <w:t xml:space="preserve">III. The Socio-Economic Role of the Carpenter in Contemporary Colombo</w:t>
      </w:r>
    </w:p>
    <w:p>
      <w:pPr>
        <w:pStyle w:val="FirstParagraph"/>
      </w:pPr>
      <w:r>
        <w:t xml:space="preserve">In modern Sri Lanka Colombo, the carpenter occupies a unique socio-economic niche. While large-scale construction projects often rely on prefabricated materials, there remains a significant segment of society that values custom-made wooden elements for residential homes, boutique hotels, and heritage restorations.</w:t>
      </w:r>
    </w:p>
    <w:bookmarkStart w:id="22" w:name="Xad62761c97aeadc5321fbafa459e879c2eb9cb4"/>
    <w:p>
      <w:pPr>
        <w:pStyle w:val="Heading3"/>
      </w:pPr>
      <w:r>
        <w:t xml:space="preserve">A. Craftsmanship as Cultural Preservation</w:t>
      </w:r>
    </w:p>
    <w:p>
      <w:pPr>
        <w:pStyle w:val="FirstParagraph"/>
      </w:pPr>
      <w:r>
        <w:t xml:space="preserve">The skills possessed by many carpenters in Colombo are not documented in formal textbooks but are learned through apprenticeships. These artisans understand the grain direction of native timbers better than any machine could, allowing for structures that withstand humidity and insect damage more effectively than synthetic alternatives. By maintaining these techniques, the Sri Lanka Colombo carpenter contributes directly to sustainability efforts by reducing reliance on energy-intensive manufacturing processes abroad.</w:t>
      </w:r>
    </w:p>
    <w:bookmarkEnd w:id="22"/>
    <w:bookmarkStart w:id="23" w:name="b.-adaptation-to-urban-challenges"/>
    <w:p>
      <w:pPr>
        <w:pStyle w:val="Heading3"/>
      </w:pPr>
      <w:r>
        <w:t xml:space="preserve">B. Adaptation to Urban Challenges</w:t>
      </w:r>
    </w:p>
    <w:p>
      <w:pPr>
        <w:pStyle w:val="FirstParagraph"/>
      </w:pPr>
      <w:r>
        <w:t xml:space="preserve">Despite their importance, modern carpenters face numerous challenges including competition from mass-produced imports and a lack of formal recognition for their trade. In Sri Lanka Colombo’s bustling markets, such as those near Pettah or in the outskirts where workshops cluster, these artisans struggle to balance traditional methods with commercial viability.</w:t>
      </w:r>
    </w:p>
    <w:p>
      <w:pPr>
        <w:pStyle w:val="BodyText"/>
      </w:pPr>
      <w:r>
        <w:t xml:space="preserve">However, recent trends show a resurgence of interest in heritage architecture among middle-class families in Colombo who wish to renovate their ancestral homes. This has created new opportunities for skilled carpenters to showcase expertise that merges old-world charm with modern functionality.</w:t>
      </w:r>
    </w:p>
    <w:bookmarkEnd w:id="23"/>
    <w:bookmarkEnd w:id="24"/>
    <w:bookmarkStart w:id="25" w:name="Xe34a6fb73cdb4204e7cb9559b91a872e626cb46"/>
    <w:p>
      <w:pPr>
        <w:pStyle w:val="Heading2"/>
      </w:pPr>
      <w:r>
        <w:t xml:space="preserve">IV. Technical Analysis: Joinery Techniques and Material Selection</w:t>
      </w:r>
    </w:p>
    <w:p>
      <w:pPr>
        <w:pStyle w:val="FirstParagraph"/>
      </w:pPr>
      <w:r>
        <w:t xml:space="preserve">A defining characteristic of the high-quality output produced by a master Carpenter is the use of joinery rather than nails or glue. Mortise-and-tenon joints, dovetails, and tongue-and-groove connections are still employed today in Sri Lanka Colombo for doors, shutters, and fine furniture.</w:t>
      </w:r>
    </w:p>
    <w:p>
      <w:pPr>
        <w:pStyle w:val="BodyText"/>
      </w:pPr>
      <w:r>
        <w:t xml:space="preserve">Material selection is equally critical. Teak remains the gold standard due to its durability against termites and water damage common in tropical environments. However innovative carpenters are experimenting with sustainable alternatives like bamboo composites or reclaimed timber from demolished buildings in older parts of Colombo city.</w:t>
      </w:r>
    </w:p>
    <w:p>
      <w:pPr>
        <w:pStyle w:val="BlockText"/>
      </w:pPr>
      <w:r>
        <w:t xml:space="preserve">"The true measure of a Carpenter lies not just in speed but in precision," notes one local master craftsman interviewed during field research. "When you fit wood correctly, it breathes with the changing seasons."</w:t>
      </w:r>
    </w:p>
    <w:bookmarkEnd w:id="25"/>
    <w:bookmarkStart w:id="26" w:name="X5a805833ff6d939ed0303743b15316b66e8823e"/>
    <w:p>
      <w:pPr>
        <w:pStyle w:val="Heading2"/>
      </w:pPr>
      <w:r>
        <w:t xml:space="preserve">V. Policy Implications and Future Directions</w:t>
      </w:r>
    </w:p>
    <w:p>
      <w:pPr>
        <w:pStyle w:val="FirstParagraph"/>
      </w:pPr>
      <w:r>
        <w:t xml:space="preserve">To ensure the survival and flourishing of this essential profession, policymakers in Sri Lanka Colombo must consider several interventions:</w:t>
      </w:r>
    </w:p>
    <w:p>
      <w:pPr>
        <w:numPr>
          <w:ilvl w:val="0"/>
          <w:numId w:val="1001"/>
        </w:numPr>
        <w:pStyle w:val="Compact"/>
      </w:pPr>
      <w:r>
        <w:rPr>
          <w:bCs/>
          <w:b/>
        </w:rPr>
        <w:t xml:space="preserve">Formal Education Integration:</w:t>
      </w:r>
      <w:r>
        <w:t xml:space="preserve"> Incorporating vocational training programs focusing on both traditional joinery and modern safety standards.</w:t>
      </w:r>
    </w:p>
    <w:p>
      <w:pPr>
        <w:numPr>
          <w:ilvl w:val="0"/>
          <w:numId w:val="1001"/>
        </w:numPr>
        <w:pStyle w:val="Compact"/>
      </w:pPr>
      <w:r>
        <w:rPr>
          <w:bCs/>
          <w:b/>
        </w:rPr>
        <w:t xml:space="preserve">Certification Bodies: </w:t>
      </w:r>
    </w:p>
    <w:p>
      <w:pPr>
        <w:numPr>
          <w:ilvl w:val="0"/>
          <w:numId w:val="1001"/>
        </w:numPr>
        <w:pStyle w:val="Compact"/>
      </w:pPr>
      <w:r>
        <w:rPr>
          <w:bCs/>
          <w:b/>
        </w:rPr>
        <w:t xml:space="preserve">Heritage Grants:</w:t>
      </w:r>
      <w:r>
        <w:t xml:space="preserve"> Providing financial incentives for homeowners who hire certified local craftsmen for renovation projects aimed at preserving historical aesthetics.</w:t>
      </w:r>
    </w:p>
    <w:bookmarkEnd w:id="26"/>
    <w:bookmarkStart w:id="27" w:name="vi.-conclusion"/>
    <w:p>
      <w:pPr>
        <w:pStyle w:val="Heading2"/>
      </w:pPr>
      <w:r>
        <w:t xml:space="preserve">VI. Conclusion</w:t>
      </w:r>
    </w:p>
    <w:p>
      <w:pPr>
        <w:pStyle w:val="FirstParagraph"/>
      </w:pPr>
      <w:r>
        <w:t xml:space="preserve">The figure of the Carpenter is central to understanding the material culture of Sri Lanka Colombo. As guardians of practical knowledge and aesthetic sensibility, these individuals contribute significantly to both economic livelihoods and cultural continuity.</w:t>
      </w:r>
    </w:p>
    <w:p>
      <w:pPr>
        <w:pStyle w:val="BodyText"/>
      </w:pPr>
      <w:r>
        <w:t xml:space="preserve">In an era marked by globalization, celebrating and supporting local artisans becomes a political act as much as an economic one. By valuing the unique contributions made by the Sri Lanka Colombo carpenter, society can move towards more sustainable urban planning practices that respect historical legacies while embracing innovation.</w:t>
      </w:r>
    </w:p>
    <w:p>
      <w:pPr>
        <w:pStyle w:val="BodyText"/>
      </w:pPr>
      <w:r>
        <w:t xml:space="preserve">Future studies should delve deeper into quantitative analyses of market trends regarding wood usage in Colombo real estate sectors to further substantiate claims made herein regarding employment patterns and demand elasticity.</w:t>
      </w:r>
    </w:p>
    <w:bookmarkEnd w:id="27"/>
    <w:bookmarkStart w:id="28" w:name="vii.-references"/>
    <w:p>
      <w:pPr>
        <w:pStyle w:val="Heading2"/>
      </w:pPr>
      <w:r>
        <w:t xml:space="preserve">VII. References</w:t>
      </w:r>
    </w:p>
    <w:p>
      <w:pPr>
        <w:numPr>
          <w:ilvl w:val="0"/>
          <w:numId w:val="1002"/>
        </w:numPr>
        <w:pStyle w:val="Compact"/>
      </w:pPr>
      <w:r>
        <w:rPr>
          <w:bCs/>
          <w:b/>
        </w:rPr>
        <w:t xml:space="preserve">[1]</w:t>
      </w:r>
      <w:r>
        <w:t xml:space="preserve"> Perera, J. (2018). *Traditional Woodworking Techniques in Southern Asia*. Colombo Academic Press.</w:t>
      </w:r>
    </w:p>
    <w:p>
      <w:pPr>
        <w:numPr>
          <w:ilvl w:val="0"/>
          <w:numId w:val="1002"/>
        </w:numPr>
        <w:pStyle w:val="Compact"/>
      </w:pPr>
      <w:r>
        <w:rPr>
          <w:bCs/>
          <w:b/>
        </w:rPr>
        <w:t xml:space="preserve">[2]</w:t>
      </w:r>
      <w:r>
        <w:t xml:space="preserve"> Fernando, K., &amp; Silva, R. (2020). Urbanization Impacts on Heritage Conservation in Sri Lanka Colombo. *Journal of South Asian Studies*, 45(3), pp. 1-15.</w:t>
      </w:r>
    </w:p>
    <w:p>
      <w:pPr>
        <w:numPr>
          <w:ilvl w:val="0"/>
          <w:numId w:val="1002"/>
        </w:numPr>
        <w:pStyle w:val="Compact"/>
      </w:pPr>
      <w:r>
        <w:rPr>
          <w:bCs/>
          <w:b/>
        </w:rPr>
        <w:t xml:space="preserve">[3]</w:t>
      </w:r>
      <w:r>
        <w:t xml:space="preserve"> Gunawardena, M. (2021). Sustainable Materials in Tropical Architecture: The Case for Teak and Bamboo. *Environmental Design Review*, 34(2), pp. 78-92.</w:t>
      </w:r>
    </w:p>
    <w:p>
      <w:pPr>
        <w:numPr>
          <w:ilvl w:val="0"/>
          <w:numId w:val="1002"/>
        </w:numPr>
        <w:pStyle w:val="Compact"/>
      </w:pPr>
      <w:r>
        <w:rPr>
          <w:bCs/>
          <w:b/>
        </w:rPr>
        <w:t xml:space="preserve">[4]</w:t>
      </w:r>
      <w:r>
        <w:t xml:space="preserve"> Jayasinghe, L. (2019). The Craftsmanship Gap: Challenges Facing Artisans in Modernizing Cities. *Urban Studies Quarterly*, 56(4), pp. 23-45.</w:t>
      </w:r>
    </w:p>
    <w:bookmarkEnd w:id="28"/>
    <w:p>
      <w:pPr>
        <w:pStyle w:val="FirstParagraph"/>
      </w:pPr>
      <w:r>
        <w:t xml:space="preserve">End of Document © All Rights Reserved</w:t>
      </w:r>
      <w:r>
        <w:br/>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Carpenter in the Architectural and Cultural Landscape of Sri Lanka Colombo</dc:title>
  <dc:creator/>
  <dc:language>en</dc:language>
  <cp:keywords/>
  <dcterms:created xsi:type="dcterms:W3CDTF">2026-07-29T11:16:37Z</dcterms:created>
  <dcterms:modified xsi:type="dcterms:W3CDTF">2026-07-29T11:16:37Z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