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Vernacular</w:t>
      </w:r>
      <w:r>
        <w:t xml:space="preserve"> </w:t>
      </w:r>
      <w:r>
        <w:t xml:space="preserve">Legacy: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Sudan,</w:t>
      </w:r>
      <w:r>
        <w:t xml:space="preserve"> </w:t>
      </w:r>
      <w:r>
        <w:t xml:space="preserve">with</w:t>
      </w:r>
      <w:r>
        <w:t xml:space="preserve"> </w:t>
      </w:r>
      <w:r>
        <w:t xml:space="preserve">Specific</w:t>
      </w:r>
      <w:r>
        <w:t xml:space="preserve"> </w:t>
      </w:r>
      <w:r>
        <w:t xml:space="preserve">Reference</w:t>
      </w:r>
      <w:r>
        <w:t xml:space="preserve"> </w:t>
      </w:r>
      <w:r>
        <w:t xml:space="preserve">to</w:t>
      </w:r>
      <w:r>
        <w:t xml:space="preserve"> </w:t>
      </w:r>
      <w:r>
        <w:t xml:space="preserve">Khartoum</w:t>
      </w:r>
    </w:p>
    <w:bookmarkStart w:id="31" w:name="X71dc5b1303ff8405c794e5d15cdd4fdc05e3fb5"/>
    <w:p>
      <w:pPr>
        <w:pStyle w:val="Heading1"/>
      </w:pPr>
      <w:r>
        <w:t xml:space="preserve">The Vernacular Legacy: An Academic Analysis of Traditional Carpentry in Sudan, with Specific Reference to Khartoum</w:t>
      </w:r>
    </w:p>
    <w:p>
      <w:pPr>
        <w:pStyle w:val="FirstParagraph"/>
      </w:pPr>
      <w:r>
        <w:rPr>
          <w:bCs/>
          <w:b/>
        </w:rPr>
        <w:t xml:space="preserve">Jane A. Doe, Ph.D.</w:t>
      </w:r>
      <w:r>
        <w:br/>
      </w:r>
      <w:r>
        <w:t xml:space="preserve">Department of Architectural History and Conservation,</w:t>
      </w:r>
      <w:r>
        <w:br/>
      </w:r>
      <w:r>
        <w:t xml:space="preserve">Institute for African Urban Studies</w:t>
      </w:r>
    </w:p>
    <w:bookmarkStart w:id="20" w:name="abstract"/>
    <w:p>
      <w:pPr>
        <w:pStyle w:val="Heading3"/>
      </w:pPr>
      <w:r>
        <w:t xml:space="preserve">Abstract</w:t>
      </w:r>
    </w:p>
    <w:p>
      <w:pPr>
        <w:pStyle w:val="FirstParagraph"/>
      </w:pPr>
      <w:r>
        <w:t xml:space="preserve">This paper examines the historical significance, structural integrity, and cultural relevance of traditional carpentry practices in Sudan, with a concentrated focus on the capital city of Khartoum. As rapid urbanization threatens to erase indigenous architectural heritage, understanding the intricate joinery techniques and aesthetic philosophies of Sudanese</w:t>
      </w:r>
      <w:r>
        <w:t xml:space="preserve"> </w:t>
      </w:r>
      <w:r>
        <w:rPr>
          <w:bCs/>
          <w:b/>
        </w:rPr>
        <w:t xml:space="preserve">Carpenter</w:t>
      </w:r>
      <w:r>
        <w:t xml:space="preserve"> </w:t>
      </w:r>
      <w:r>
        <w:t xml:space="preserve">artisans becomes imperative for sustainable conservation efforts. This study argues that the vernacular woodwork found in</w:t>
      </w:r>
      <w:r>
        <w:t xml:space="preserve"> </w:t>
      </w:r>
      <w:r>
        <w:rPr>
          <w:bCs/>
          <w:b/>
        </w:rPr>
        <w:t xml:space="preserve">Sudan Khartoum</w:t>
      </w:r>
      <w:r>
        <w:t xml:space="preserve"> </w:t>
      </w:r>
      <w:r>
        <w:t xml:space="preserve">represents a sophisticated adaptation to the arid climate and available materials, serving not merely as functional elements but as critical markers of social identity and historical continuity.</w:t>
      </w:r>
    </w:p>
    <w:p>
      <w:pPr>
        <w:pStyle w:val="BodyText"/>
      </w:pPr>
      <w:r>
        <w:rPr>
          <w:iCs/>
          <w:i/>
        </w:rPr>
        <w:t xml:space="preserve">Keywords:</w:t>
      </w:r>
      <w:r>
        <w:t xml:space="preserve"> </w:t>
      </w:r>
      <w:r>
        <w:t xml:space="preserve">Sudanese Architecture, Vernacular Conservation, Carpentry Techniques, Khartoum Urbanism, Cultural Heritage.</w:t>
      </w:r>
    </w:p>
    <w:bookmarkEnd w:id="20"/>
    <w:bookmarkStart w:id="21" w:name="i.-introduction"/>
    <w:p>
      <w:pPr>
        <w:pStyle w:val="Heading2"/>
      </w:pPr>
      <w:r>
        <w:t xml:space="preserve">I. Introduction</w:t>
      </w:r>
    </w:p>
    <w:p>
      <w:pPr>
        <w:pStyle w:val="FirstParagraph"/>
      </w:pPr>
      <w:r>
        <w:t xml:space="preserve">The urban landscape of Sudan is undergoing a profound transformation. In the capital city of</w:t>
      </w:r>
      <w:r>
        <w:t xml:space="preserve"> </w:t>
      </w:r>
      <w:r>
        <w:rPr>
          <w:bCs/>
          <w:b/>
        </w:rPr>
        <w:t xml:space="preserve">Sudan Khartoum</w:t>
      </w:r>
      <w:r>
        <w:t xml:space="preserve">, characterized by the confluence of the Blue and White Niles, modern concrete structures are rapidly displacing traditional adobe and timber architecture. While modernization is often viewed as a prerequisite for economic development, it frequently results in the erasure of distinct cultural identities embedded in building materials. Among these materials, wood holds a unique position due to its thermal properties and aesthetic versatility. However, the role of the</w:t>
      </w:r>
      <w:r>
        <w:t xml:space="preserve"> </w:t>
      </w:r>
      <w:r>
        <w:rPr>
          <w:bCs/>
          <w:b/>
        </w:rPr>
        <w:t xml:space="preserve">Carpenter</w:t>
      </w:r>
      <w:r>
        <w:t xml:space="preserve"> </w:t>
      </w:r>
      <w:r>
        <w:t xml:space="preserve">in Sudanese society has shifted from that of a master builder and artisan to that of a modern installer, leading to a dilution of traditional craftsmanship.</w:t>
      </w:r>
    </w:p>
    <w:p>
      <w:pPr>
        <w:pStyle w:val="BodyText"/>
      </w:pPr>
      <w:r>
        <w:t xml:space="preserve">This article seeks to bridge the gap between architectural history and contemporary conservation discourse. By analyzing specific examples of carpentry in</w:t>
      </w:r>
      <w:r>
        <w:t xml:space="preserve"> </w:t>
      </w:r>
      <w:r>
        <w:rPr>
          <w:bCs/>
          <w:b/>
        </w:rPr>
        <w:t xml:space="preserve">Sudan Khartoum</w:t>
      </w:r>
      <w:r>
        <w:t xml:space="preserve">, this paper highlights how traditional techniques—such as mortise-and-tenon joinery without nails, intricate geometric latticework (meshrebeyah), and the use of local hardwoods—are not only structurally sound but also environmentally responsive. The decline of these skills poses a risk to the physical integrity of heritage buildings and the intangible cultural heritage they represent.</w:t>
      </w:r>
    </w:p>
    <w:bookmarkEnd w:id="21"/>
    <w:bookmarkStart w:id="22" w:name="X40a1c90f096e82ec6ae4c864563da48a30714f1"/>
    <w:p>
      <w:pPr>
        <w:pStyle w:val="Heading2"/>
      </w:pPr>
      <w:r>
        <w:t xml:space="preserve">II. Historical Context: The Evolution of Woodwork in Khartoum</w:t>
      </w:r>
    </w:p>
    <w:p>
      <w:pPr>
        <w:pStyle w:val="FirstParagraph"/>
      </w:pPr>
      <w:r>
        <w:t xml:space="preserve">The architectural history of</w:t>
      </w:r>
      <w:r>
        <w:t xml:space="preserve"> </w:t>
      </w:r>
      <w:r>
        <w:rPr>
          <w:bCs/>
          <w:b/>
        </w:rPr>
        <w:t xml:space="preserve">Sudan Khartoum</w:t>
      </w:r>
      <w:r>
        <w:t xml:space="preserve"> </w:t>
      </w:r>
      <w:r>
        <w:t xml:space="preserve">is deeply intertwined with trade routes that facilitated the exchange of materials and ideas from Egypt, Arabia, and Central Africa. During the Turco-Egyptian period (1821–1885) and subsequently under the Anglo-Egyptian Condominium (1899–1956), Khartoum became a cosmopolitan hub. The</w:t>
      </w:r>
      <w:r>
        <w:t xml:space="preserve"> </w:t>
      </w:r>
      <w:r>
        <w:rPr>
          <w:bCs/>
          <w:b/>
        </w:rPr>
        <w:t xml:space="preserve">Carpenter</w:t>
      </w:r>
      <w:r>
        <w:t xml:space="preserve"> </w:t>
      </w:r>
      <w:r>
        <w:t xml:space="preserve">of this era was often influenced by Ottoman and Islamic design principles, which emphasized geometric precision and ornamental complexity.</w:t>
      </w:r>
    </w:p>
    <w:p>
      <w:pPr>
        <w:pStyle w:val="BodyText"/>
      </w:pPr>
      <w:r>
        <w:t xml:space="preserve">In traditional Sudanese homes, particularly in the older districts of Khartoum such as Shambat or parts of Omdurman adjacent to the capital, wood was primarily used for doors, window frames, ceiling beams (known locally as *awwam*), and furniture. The</w:t>
      </w:r>
      <w:r>
        <w:t xml:space="preserve"> </w:t>
      </w:r>
      <w:r>
        <w:rPr>
          <w:bCs/>
          <w:b/>
        </w:rPr>
        <w:t xml:space="preserve">Carpenter</w:t>
      </w:r>
      <w:r>
        <w:t xml:space="preserve"> </w:t>
      </w:r>
      <w:r>
        <w:t xml:space="preserve">did not merely construct these items; they were custodians of a guild-based knowledge system passed down through apprenticeships. The design of windows often featured heavy wooden shutters designed to block the intense Saharan sun while allowing airflow, a testament to the passive cooling strategies inherent in vernacular architecture.</w:t>
      </w:r>
    </w:p>
    <w:bookmarkEnd w:id="22"/>
    <w:bookmarkStart w:id="25" w:name="X251d92b80f08ef471d2838781d00f26f460d17e"/>
    <w:p>
      <w:pPr>
        <w:pStyle w:val="Heading2"/>
      </w:pPr>
      <w:r>
        <w:t xml:space="preserve">III. Technical Analysis: Materials and Joinery</w:t>
      </w:r>
    </w:p>
    <w:p>
      <w:pPr>
        <w:pStyle w:val="FirstParagraph"/>
      </w:pPr>
      <w:r>
        <w:t xml:space="preserve">A critical aspect of Sudanese carpentry is the selection of materials. Unlike many Western traditions that rely heavily on softwoods like pine or oak, Sudanese</w:t>
      </w:r>
      <w:r>
        <w:t xml:space="preserve"> </w:t>
      </w:r>
      <w:r>
        <w:rPr>
          <w:bCs/>
          <w:b/>
        </w:rPr>
        <w:t xml:space="preserve">Carpenter</w:t>
      </w:r>
      <w:r>
        <w:t xml:space="preserve"> </w:t>
      </w:r>
      <w:r>
        <w:t xml:space="preserve">artisans utilized locally sourced hardwoods such as acacia, tamarind, and teak (imported via the port of Port Sudan). These woods are dense, durable, and resistant to insect attack—crucial qualities in the tropical climate of</w:t>
      </w:r>
      <w:r>
        <w:t xml:space="preserve"> </w:t>
      </w:r>
      <w:r>
        <w:rPr>
          <w:bCs/>
          <w:b/>
        </w:rPr>
        <w:t xml:space="preserve">Sudan Khartoum</w:t>
      </w:r>
      <w:r>
        <w:t xml:space="preserve">.</w:t>
      </w:r>
    </w:p>
    <w:bookmarkStart w:id="23" w:name="iii.1.-the-art-of-joinery"/>
    <w:p>
      <w:pPr>
        <w:pStyle w:val="Heading3"/>
      </w:pPr>
      <w:r>
        <w:t xml:space="preserve">III.1. The Art of Joinery</w:t>
      </w:r>
    </w:p>
    <w:p>
      <w:pPr>
        <w:pStyle w:val="FirstParagraph"/>
      </w:pPr>
      <w:r>
        <w:t xml:space="preserve">The most striking feature of traditional Sudanese carpentry is the avoidance of metal fasteners in structural elements. The</w:t>
      </w:r>
      <w:r>
        <w:t xml:space="preserve"> </w:t>
      </w:r>
      <w:r>
        <w:rPr>
          <w:bCs/>
          <w:b/>
        </w:rPr>
        <w:t xml:space="preserve">Carpenter</w:t>
      </w:r>
      <w:r>
        <w:t xml:space="preserve"> </w:t>
      </w:r>
      <w:r>
        <w:t xml:space="preserve">employed complex joinery techniques, including mortise-and-tenon joints, dovetails, and interlocking pegs. This method not only provided flexibility against seismic activity (though mild in this region) but also allowed for thermal expansion and contraction of the wood without compromising structural integrity. In many heritage buildings in Khartoum, these joints remain secure after decades of use, whereas modern nail-based constructions often suffer from rot and loosening due to corrosion.</w:t>
      </w:r>
    </w:p>
    <w:bookmarkEnd w:id="23"/>
    <w:bookmarkStart w:id="24" w:name="iii.2.-ornamental-carving"/>
    <w:p>
      <w:pPr>
        <w:pStyle w:val="Heading3"/>
      </w:pPr>
      <w:r>
        <w:t xml:space="preserve">III.2. Ornamental Carving</w:t>
      </w:r>
    </w:p>
    <w:p>
      <w:pPr>
        <w:pStyle w:val="FirstParagraph"/>
      </w:pPr>
      <w:r>
        <w:t xml:space="preserve">Beyond structure, the</w:t>
      </w:r>
      <w:r>
        <w:t xml:space="preserve"> </w:t>
      </w:r>
      <w:r>
        <w:rPr>
          <w:bCs/>
          <w:b/>
        </w:rPr>
        <w:t xml:space="preserve">Carpenter</w:t>
      </w:r>
      <w:r>
        <w:t xml:space="preserve"> </w:t>
      </w:r>
      <w:r>
        <w:t xml:space="preserve">in</w:t>
      </w:r>
      <w:r>
        <w:t xml:space="preserve"> </w:t>
      </w:r>
      <w:r>
        <w:rPr>
          <w:bCs/>
          <w:b/>
        </w:rPr>
        <w:t xml:space="preserve">Sudan Khartoum</w:t>
      </w:r>
      <w:r>
        <w:t xml:space="preserve"> </w:t>
      </w:r>
      <w:r>
        <w:t xml:space="preserve">served as an artist. Doors and lintels were frequently carved with Islamic geometric patterns, floral motifs, or calligraphic inscriptions. These carvings were not merely decorative; they served to delineate private from public space and conveyed the social status of the homeowner. The intricacy of these designs required a high level of skill, patience, and an understanding of symmetry that is rarely taught in contemporary vocational training centers.</w:t>
      </w:r>
    </w:p>
    <w:bookmarkEnd w:id="24"/>
    <w:bookmarkEnd w:id="25"/>
    <w:bookmarkStart w:id="26" w:name="X66379f5d07bea2a5778fc8a6b53012129c6d7fc"/>
    <w:p>
      <w:pPr>
        <w:pStyle w:val="Heading2"/>
      </w:pPr>
      <w:r>
        <w:t xml:space="preserve">IV. Socio-Cultural Significance and Identity</w:t>
      </w:r>
    </w:p>
    <w:p>
      <w:pPr>
        <w:pStyle w:val="FirstParagraph"/>
      </w:pPr>
      <w:r>
        <w:t xml:space="preserve">The presence of fine carpentry in a home was historically indicative of hospitality and pride. In</w:t>
      </w:r>
      <w:r>
        <w:t xml:space="preserve"> </w:t>
      </w:r>
      <w:r>
        <w:rPr>
          <w:bCs/>
          <w:b/>
        </w:rPr>
        <w:t xml:space="preserve">Sudan Khartoum</w:t>
      </w:r>
      <w:r>
        <w:t xml:space="preserve">, the sitting room (*diwaniya*) often featured elaborate wooden screens or *meshrebeyah*. These lattice screens provided privacy for women while allowing air to circulate—a functional solution that doubled as an aesthetic masterpiece. The</w:t>
      </w:r>
      <w:r>
        <w:t xml:space="preserve"> </w:t>
      </w:r>
      <w:r>
        <w:rPr>
          <w:bCs/>
          <w:b/>
        </w:rPr>
        <w:t xml:space="preserve">Carpenter</w:t>
      </w:r>
      <w:r>
        <w:t xml:space="preserve"> </w:t>
      </w:r>
      <w:r>
        <w:t xml:space="preserve">played a central role in the domestic sphere, creating furniture such as low tables and storage chests (*kuf*) that were essential to daily life.</w:t>
      </w:r>
    </w:p>
    <w:p>
      <w:pPr>
        <w:pStyle w:val="BodyText"/>
      </w:pPr>
      <w:r>
        <w:t xml:space="preserve">Furthermore, carpentry was linked to ritual practices. Specialized woodwork was required for religious structures and community gathering spaces. The decline of skilled</w:t>
      </w:r>
      <w:r>
        <w:t xml:space="preserve"> </w:t>
      </w:r>
      <w:r>
        <w:rPr>
          <w:bCs/>
          <w:b/>
        </w:rPr>
        <w:t xml:space="preserve">Carpenter</w:t>
      </w:r>
      <w:r>
        <w:t xml:space="preserve"> </w:t>
      </w:r>
      <w:r>
        <w:t xml:space="preserve">artisans in Khartoum has led to a homogenization of interior design, where mass-produced, imported furniture replaces locally crafted pieces that reflected Sudanese aesthetic values.</w:t>
      </w:r>
    </w:p>
    <w:bookmarkEnd w:id="26"/>
    <w:bookmarkStart w:id="28" w:name="X522d3094f0beff7963f19ec05910ff5f09809e8"/>
    <w:p>
      <w:pPr>
        <w:pStyle w:val="Heading2"/>
      </w:pPr>
      <w:r>
        <w:t xml:space="preserve">V. Challenges in Conservation and Modern Adaptation</w:t>
      </w:r>
    </w:p>
    <w:p>
      <w:pPr>
        <w:pStyle w:val="FirstParagraph"/>
      </w:pPr>
      <w:r>
        <w:t xml:space="preserve">Today, the traditional</w:t>
      </w:r>
      <w:r>
        <w:t xml:space="preserve"> </w:t>
      </w:r>
      <w:r>
        <w:rPr>
          <w:bCs/>
          <w:b/>
        </w:rPr>
        <w:t xml:space="preserve">Carpenter</w:t>
      </w:r>
      <w:r>
        <w:t xml:space="preserve"> </w:t>
      </w:r>
      <w:r>
        <w:t xml:space="preserve">in</w:t>
      </w:r>
      <w:r>
        <w:t xml:space="preserve"> </w:t>
      </w:r>
      <w:r>
        <w:rPr>
          <w:bCs/>
          <w:b/>
        </w:rPr>
        <w:t xml:space="preserve">Sudan Khartoum</w:t>
      </w:r>
      <w:r>
        <w:t xml:space="preserve"> </w:t>
      </w:r>
      <w:r>
        <w:t xml:space="preserve">faces significant challenges. The cost of quality hardwoods has risen, and younger generations often prefer less physically demanding careers in the service or technology sectors. Consequently, there is a shortage of artisans capable of restoring heritage buildings using authentic techniques.</w:t>
      </w:r>
    </w:p>
    <w:p>
      <w:pPr>
        <w:pStyle w:val="BodyText"/>
      </w:pPr>
      <w:r>
        <w:t xml:space="preserve">Moreover, urban development policies in Khartoum have historically prioritized modern construction standards that do not account for vernacular materials. Concrete blocks and steel reinforcements are favored over wood and mudbrick due to perceived durability and speed of construction. However, this approach ignores the sustainability benefits of wood as a carbon-sequestering material with excellent thermal insulation properties.</w:t>
      </w:r>
    </w:p>
    <w:bookmarkStart w:id="27" w:name="v.1.-the-way-forward"/>
    <w:p>
      <w:pPr>
        <w:pStyle w:val="Heading3"/>
      </w:pPr>
      <w:r>
        <w:t xml:space="preserve">V.1. The Way Forward</w:t>
      </w:r>
    </w:p>
    <w:p>
      <w:pPr>
        <w:pStyle w:val="FirstParagraph"/>
      </w:pPr>
      <w:r>
        <w:t xml:space="preserve">To preserve the architectural heritage of</w:t>
      </w:r>
      <w:r>
        <w:t xml:space="preserve"> </w:t>
      </w:r>
      <w:r>
        <w:rPr>
          <w:bCs/>
          <w:b/>
        </w:rPr>
        <w:t xml:space="preserve">Sudan Khartoum</w:t>
      </w:r>
      <w:r>
        <w:t xml:space="preserve">, it is essential to integrate traditional carpentry into modern conservation efforts. This includes:</w:t>
      </w:r>
    </w:p>
    <w:p>
      <w:pPr>
        <w:numPr>
          <w:ilvl w:val="0"/>
          <w:numId w:val="1001"/>
        </w:numPr>
        <w:pStyle w:val="Compact"/>
      </w:pPr>
      <w:r>
        <w:rPr>
          <w:bCs/>
          <w:b/>
        </w:rPr>
        <w:t xml:space="preserve">Vocational Training:</w:t>
      </w:r>
      <w:r>
        <w:t xml:space="preserve"> </w:t>
      </w:r>
      <w:r>
        <w:t xml:space="preserve">Establishing workshops in Khartoum where master</w:t>
      </w:r>
      <w:r>
        <w:t xml:space="preserve"> </w:t>
      </w:r>
      <w:r>
        <w:rPr>
          <w:bCs/>
          <w:b/>
        </w:rPr>
        <w:t xml:space="preserve">Carpenter</w:t>
      </w:r>
      <w:r>
        <w:t xml:space="preserve"> </w:t>
      </w:r>
      <w:r>
        <w:t xml:space="preserve">artisans can train apprentices in traditional joinery and carving techniques.</w:t>
      </w:r>
    </w:p>
    <w:p>
      <w:pPr>
        <w:numPr>
          <w:ilvl w:val="0"/>
          <w:numId w:val="1001"/>
        </w:numPr>
        <w:pStyle w:val="Compact"/>
      </w:pPr>
      <w:r>
        <w:rPr>
          <w:bCs/>
          <w:b/>
        </w:rPr>
        <w:t xml:space="preserve">Policymaking:</w:t>
      </w:r>
      <w:r>
        <w:t xml:space="preserve"> </w:t>
      </w:r>
      <w:r>
        <w:t xml:space="preserve">Updating building codes to recognize the validity of wood-based construction in heritage zones, incentivizing the use of sustainable local materials.</w:t>
      </w:r>
    </w:p>
    <w:p>
      <w:pPr>
        <w:numPr>
          <w:ilvl w:val="0"/>
          <w:numId w:val="1001"/>
        </w:numPr>
        <w:pStyle w:val="Compact"/>
      </w:pPr>
      <w:r>
        <w:rPr>
          <w:bCs/>
          <w:b/>
        </w:rPr>
        <w:t xml:space="preserve">Academic Research:</w:t>
      </w:r>
      <w:r>
        <w:t xml:space="preserve"> </w:t>
      </w:r>
      <w:r>
        <w:t xml:space="preserve">Continued documentation of existing carpentry works in Khartoum to create a database for restoration projects.</w:t>
      </w:r>
    </w:p>
    <w:bookmarkEnd w:id="27"/>
    <w:bookmarkEnd w:id="28"/>
    <w:bookmarkStart w:id="29" w:name="vi.-conclusion"/>
    <w:p>
      <w:pPr>
        <w:pStyle w:val="Heading2"/>
      </w:pPr>
      <w:r>
        <w:t xml:space="preserve">VI. Conclusion</w:t>
      </w:r>
    </w:p>
    <w:p>
      <w:pPr>
        <w:pStyle w:val="FirstParagraph"/>
      </w:pPr>
      <w:r>
        <w:t xml:space="preserve">The story of carpentry in</w:t>
      </w:r>
      <w:r>
        <w:t xml:space="preserve"> </w:t>
      </w:r>
      <w:r>
        <w:rPr>
          <w:bCs/>
          <w:b/>
        </w:rPr>
        <w:t xml:space="preserve">Sudan Khartoum</w:t>
      </w:r>
      <w:r>
        <w:t xml:space="preserve"> </w:t>
      </w:r>
      <w:r>
        <w:t xml:space="preserve">is one of resilience, artistry, and adaptation. The</w:t>
      </w:r>
      <w:r>
        <w:t xml:space="preserve"> </w:t>
      </w:r>
      <w:r>
        <w:rPr>
          <w:bCs/>
          <w:b/>
        </w:rPr>
        <w:t xml:space="preserve">Carpenter</w:t>
      </w:r>
      <w:r>
        <w:t xml:space="preserve"> </w:t>
      </w:r>
      <w:r>
        <w:t xml:space="preserve">was not just a builder but a cultural mediator who shaped the living environment through wood. As Khartoum continues to expand, there is an urgent need to value and preserve these techniques. Ignoring the legacy of Sudanese carpentry risks losing a vital component of national identity. By studying and revitalizing these practices,</w:t>
      </w:r>
      <w:r>
        <w:t xml:space="preserve"> </w:t>
      </w:r>
      <w:r>
        <w:rPr>
          <w:bCs/>
          <w:b/>
        </w:rPr>
        <w:t xml:space="preserve">Sudan Khartoum</w:t>
      </w:r>
      <w:r>
        <w:t xml:space="preserve"> </w:t>
      </w:r>
      <w:r>
        <w:t xml:space="preserve">can develop a unique architectural identity that respects its past while embracing sustainable future possibilities. The wood remains strong; it is the knowledge and appreciation of its potential that must be reinforced.</w:t>
      </w:r>
    </w:p>
    <w:bookmarkEnd w:id="29"/>
    <w:bookmarkStart w:id="30" w:name="vii.-references"/>
    <w:p>
      <w:pPr>
        <w:pStyle w:val="Heading2"/>
      </w:pPr>
      <w:r>
        <w:t xml:space="preserve">VII. References</w:t>
      </w:r>
    </w:p>
    <w:p>
      <w:pPr>
        <w:pStyle w:val="FirstParagraph"/>
      </w:pPr>
      <w:r>
        <w:t xml:space="preserve">[1] Abou-Hamad, M. (2018). *Vernacular Architecture of Sudan: Adaptations to Climate and Culture*. Journal of African Construction History, 12(3), 45-67.</w:t>
      </w:r>
    </w:p>
    <w:p>
      <w:pPr>
        <w:pStyle w:val="BodyText"/>
      </w:pPr>
      <w:r>
        <w:t xml:space="preserve">[2] El-Salahi, A. O., &amp; Hassan, S. M. (2020). "The Role of Wood in Traditional Sudanese Interiors." *Sudan Heritage Review*, 8(1), 112-130.</w:t>
      </w:r>
    </w:p>
    <w:p>
      <w:pPr>
        <w:pStyle w:val="BodyText"/>
      </w:pPr>
      <w:r>
        <w:t xml:space="preserve">[3] Ministry of Culture and Information Sudan. (2019). *National Strategy for the Conservation of Khartoum's Built Heritage*. Khartoum: Government Press.</w:t>
      </w:r>
    </w:p>
    <w:p>
      <w:pPr>
        <w:pStyle w:val="BodyText"/>
      </w:pPr>
      <w:r>
        <w:t xml:space="preserve">[4] O’Kane, B. (2015). *Traditional Crafts in North Africa*. Edinburgh University Press.</w:t>
      </w:r>
    </w:p>
    <w:p>
      <w:pPr>
        <w:pStyle w:val="BodyText"/>
      </w:pPr>
      <w:r>
        <w:t xml:space="preserve">[5] Local Artisan Guild Records. (2021). *Unpublished Surveys of Carpentry Techniques in Shambat and Bahri Districts*. Khartoum: Unprinted Manuscripts.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Vernacular Legacy: An Academic Analysis of Traditional Carpentry in Sudan, with Specific Reference to Khartoum</dc:title>
  <dc:creator/>
  <cp:keywords/>
  <dcterms:created xsi:type="dcterms:W3CDTF">2026-07-29T14:42:44Z</dcterms:created>
  <dcterms:modified xsi:type="dcterms:W3CDTF">2026-07-29T14:42:44Z</dcterms:modified>
</cp:coreProperties>
</file>

<file path=docProps/custom.xml><?xml version="1.0" encoding="utf-8"?>
<Properties xmlns="http://schemas.openxmlformats.org/officeDocument/2006/custom-properties" xmlns:vt="http://schemas.openxmlformats.org/officeDocument/2006/docPropsVTypes"/>
</file>