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Traditional</w:t>
      </w:r>
      <w:r>
        <w:t xml:space="preserve"> </w:t>
      </w:r>
      <w:r>
        <w:t xml:space="preserve">Craftsmanship</w:t>
      </w:r>
      <w:r>
        <w:t xml:space="preserve"> </w:t>
      </w:r>
      <w:r>
        <w:t xml:space="preserve">and</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Carpenter's</w:t>
      </w:r>
      <w:r>
        <w:t xml:space="preserve"> </w:t>
      </w:r>
      <w:r>
        <w:t xml:space="preserve">Role</w:t>
      </w:r>
      <w:r>
        <w:t xml:space="preserve"> </w:t>
      </w:r>
      <w:r>
        <w:t xml:space="preserve">in</w:t>
      </w:r>
      <w:r>
        <w:t xml:space="preserve"> </w:t>
      </w:r>
      <w:r>
        <w:t xml:space="preserve">Contemporary</w:t>
      </w:r>
      <w:r>
        <w:t xml:space="preserve"> </w:t>
      </w:r>
      <w:r>
        <w:t xml:space="preserve">Istanbul,</w:t>
      </w:r>
      <w:r>
        <w:t xml:space="preserve"> </w:t>
      </w:r>
      <w:r>
        <w:t xml:space="preserve">Turkey</w:t>
      </w:r>
    </w:p>
    <w:bookmarkStart w:id="28" w:name="Xb126dfb1747e8926be17b79d0bcf7231f7ac985"/>
    <w:p>
      <w:pPr>
        <w:pStyle w:val="Heading1"/>
      </w:pPr>
      <w:r>
        <w:t xml:space="preserve">The Intersection of Traditional Craftsmanship and Modern Urban Development:</w:t>
      </w:r>
      <w:r>
        <w:br/>
      </w:r>
      <w:r>
        <w:t xml:space="preserve">A Critical Analysis of the Carpenter's Role in Contemporary Istanbul, Turkey</w:t>
      </w:r>
    </w:p>
    <w:p>
      <w:pPr>
        <w:pStyle w:val="FirstParagraph"/>
      </w:pPr>
      <w:r>
        <w:rPr>
          <w:bCs/>
          <w:b/>
        </w:rPr>
        <w:t xml:space="preserve">Abstract</w:t>
      </w:r>
    </w:p>
    <w:p>
      <w:pPr>
        <w:pStyle w:val="BodyText"/>
      </w:pPr>
      <w:r>
        <w:t xml:space="preserve">This article examines the evolving socio-economic and cultural role of the carpenter within the rapidly urbanizing landscape of Istanbul, Turkey. As one of Europe’s largest metropolitan areas, Istanbul presents a unique paradox where historical preservation clashes with aggressive modernization. This study explores how traditional woodworking techniques, deeply rooted in Ottoman heritage, are adapting to contemporary architectural demands. By analyzing field data from artisan workshops in districts such as Beyoğlu and Kadıköy, this paper argues that the carpenter is not merely a constructor but a custodian of cultural memory. However, economic pressures and the prevalence of prefabricated materials threaten the survival of high-quality craftsmanship. The findings suggest that policy interventions are necessary to sustain this vital trade within Turkey’s capital.</w:t>
      </w:r>
    </w:p>
    <w:p>
      <w:pPr>
        <w:pStyle w:val="BodyText"/>
      </w:pPr>
      <w:r>
        <w:rPr>
          <w:bCs/>
          <w:b/>
        </w:rPr>
        <w:t xml:space="preserve">Keywords:</w:t>
      </w:r>
      <w:r>
        <w:t xml:space="preserve"> </w:t>
      </w:r>
      <w:r>
        <w:t xml:space="preserve">Carpenter, Craftsmanship, Istanbul, Urban Development, Traditional Arts, Turkey.</w:t>
      </w:r>
    </w:p>
    <w:bookmarkStart w:id="20" w:name="i.-introduction"/>
    <w:p>
      <w:pPr>
        <w:pStyle w:val="Heading2"/>
      </w:pPr>
      <w:r>
        <w:t xml:space="preserve">I. Introduction</w:t>
      </w:r>
    </w:p>
    <w:p>
      <w:pPr>
        <w:pStyle w:val="FirstParagraph"/>
      </w:pPr>
      <w:r>
        <w:t xml:space="preserve">The city of Istanbul serves as a physical palimpsest of civilizations, where Byzantine mosaics sit adjacent to glass skyscrapers and Ottoman wooden konaks coexist with modernist concrete structures. Within this complex urban fabric, the figure of the carpenter holds a significant yet often underappreciated position. In Turkey, woodworking is not merely an industrial process but a traditional art form with centuries-old roots, deeply embedded in the cultural identity of Istanbul. However, the rapid pace of urbanization in Turkey’s largest city has precipitated a crisis for traditional artisans. This article investigates the dual nature of carpentry in Istanbul: as a livelihood and as a preservationist practice.</w:t>
      </w:r>
    </w:p>
    <w:bookmarkEnd w:id="20"/>
    <w:bookmarkStart w:id="21" w:name="X5d1b5cb672ef8f1853a3c701b8c88a8ec03d953"/>
    <w:p>
      <w:pPr>
        <w:pStyle w:val="Heading2"/>
      </w:pPr>
      <w:r>
        <w:t xml:space="preserve">II. Historical Context: The Ottoman Legacy</w:t>
      </w:r>
    </w:p>
    <w:p>
      <w:pPr>
        <w:pStyle w:val="FirstParagraph"/>
      </w:pPr>
      <w:r>
        <w:t xml:space="preserve">To understand the current state of carpentry in Istanbul, one must look back to the Ottoman era, where wood was a primary material for construction due to its availability and seismic resilience. Traditional Turkish carpentry involved intricate joinery techniques that did not rely on nails or glue, allowing structures to breathe with temperature changes—a crucial feature in a city subject to both humidity and seismic activity. Master craftsmen, known as</w:t>
      </w:r>
      <w:r>
        <w:t xml:space="preserve"> </w:t>
      </w:r>
      <w:r>
        <w:rPr>
          <w:iCs/>
          <w:i/>
        </w:rPr>
        <w:t xml:space="preserve">usta</w:t>
      </w:r>
      <w:r>
        <w:t xml:space="preserve">, trained apprentices through rigorous apprenticeship systems. These workshops were often located in specific quarters of Istanbul, creating guild-like communities that regulated quality and pricing.</w:t>
      </w:r>
    </w:p>
    <w:p>
      <w:pPr>
        <w:pStyle w:val="BodyText"/>
      </w:pPr>
      <w:r>
        <w:t xml:space="preserve">In modern-day Turkey, this historical legacy persists but is increasingly fragmented. The wooden houses (yalı) along the Bosphorus strait remain testaments to this skill. Yet, as urban renewal projects accelerate in Istanbul, many of these historic structures are demolished or renovated with inferior materials, leading to a loss of authentic craftsmanship.</w:t>
      </w:r>
    </w:p>
    <w:bookmarkEnd w:id="21"/>
    <w:bookmarkStart w:id="22" w:name="X08824b9d03df74cd32e7b5050ba574761c06185"/>
    <w:p>
      <w:pPr>
        <w:pStyle w:val="Heading2"/>
      </w:pPr>
      <w:r>
        <w:t xml:space="preserve">III. The Economic Landscape of Carpentry in Contemporary Istanbul</w:t>
      </w:r>
    </w:p>
    <w:p>
      <w:pPr>
        <w:pStyle w:val="FirstParagraph"/>
      </w:pPr>
      <w:r>
        <w:t xml:space="preserve">The economic reality for a carpenter in Istanbul today is fraught with challenges. The influx of mass-produced furniture from global retailers and low-cost imports has undercut the market for custom, hand-crafted items. Furthermore, the rising cost of raw materials in Turkey has squeezed profit margins for small-scale workshops. Many young people are reluctant to enter the trade due to its physically demanding nature and perceived lower social status compared to engineering or technology sectors.</w:t>
      </w:r>
    </w:p>
    <w:p>
      <w:pPr>
        <w:pStyle w:val="BodyText"/>
      </w:pPr>
      <w:r>
        <w:t xml:space="preserve">In neighborhoods like Beyoğlu and Fatih, however, there is a niche market for restoration work. High-end hotels, boutique stores, and renovated historic homes require carpenters who can replicate original designs. This demand provides some economic stability but requires a level of skill that is becoming rarer as master-apprentice lineages break.</w:t>
      </w:r>
    </w:p>
    <w:bookmarkEnd w:id="22"/>
    <w:bookmarkStart w:id="23" w:name="Xf389e3378a5ec1871e0cc9068c3894cd9bd8946"/>
    <w:p>
      <w:pPr>
        <w:pStyle w:val="Heading2"/>
      </w:pPr>
      <w:r>
        <w:t xml:space="preserve">IV. Cultural Preservation vs. Modernization</w:t>
      </w:r>
    </w:p>
    <w:p>
      <w:pPr>
        <w:pStyle w:val="FirstParagraph"/>
      </w:pPr>
      <w:r>
        <w:t xml:space="preserve">Istanbul’s urban planning policies have oscillated between strict preservation and aggressive development. While the Metropolitan Municipality has designated certain areas as historical protected zones, enforcement is inconsistent. For the carpenter, this means a dual burden: maintaining traditional standards while complying with modern safety codes and aesthetic trends.</w:t>
      </w:r>
    </w:p>
    <w:p>
      <w:pPr>
        <w:pStyle w:val="BodyText"/>
      </w:pPr>
      <w:r>
        <w:t xml:space="preserve">Recent studies indicate that there is a growing interest among Turkish consumers in "authentic" and sustainable products. This shift offers an opportunity for carpenters to rebrand their services as luxury or eco-friendly alternatives to industrial manufacturing. However, marketing these services effectively requires digital literacy and business acumen, skills that traditional workshops often lack.</w:t>
      </w:r>
    </w:p>
    <w:bookmarkEnd w:id="23"/>
    <w:bookmarkStart w:id="24" w:name="v.-case-study-adaptation-in-kadıköy"/>
    <w:p>
      <w:pPr>
        <w:pStyle w:val="Heading2"/>
      </w:pPr>
      <w:r>
        <w:t xml:space="preserve">V. Case Study: Adaptation in Kadıköy</w:t>
      </w:r>
    </w:p>
    <w:p>
      <w:pPr>
        <w:pStyle w:val="FirstParagraph"/>
      </w:pPr>
      <w:r>
        <w:t xml:space="preserve">A case study of carpentry workshops in the Kadıköy district reveals a trend toward hybridization. Artisans here are combining traditional joinery with modern design aesthetics to appeal to younger, cosmopolitan clients. Some have established online portfolios and engage directly with international customers interested in Turkish crafts. This adaptation highlights the resilience of the profession but also underscores its dependency on global tourism and internet accessibility.</w:t>
      </w:r>
    </w:p>
    <w:bookmarkEnd w:id="24"/>
    <w:bookmarkStart w:id="25" w:name="vi.-challenges-and-future-prospects"/>
    <w:p>
      <w:pPr>
        <w:pStyle w:val="Heading2"/>
      </w:pPr>
      <w:r>
        <w:t xml:space="preserve">VI. Challenges and Future Prospects</w:t>
      </w:r>
    </w:p>
    <w:p>
      <w:pPr>
        <w:pStyle w:val="FirstParagraph"/>
      </w:pPr>
      <w:r>
        <w:t xml:space="preserve">The future of carpentry in Istanbul depends on several factors. First, there is a need for educational reforms that integrate vocational training with business management courses. Second, government incentives for small artisan businesses could help offset the costs of materials and equipment. Third, public awareness campaigns highlighting the cultural value of traditional woodworking can stimulate domestic demand.</w:t>
      </w:r>
    </w:p>
    <w:p>
      <w:pPr>
        <w:pStyle w:val="BodyText"/>
      </w:pPr>
      <w:r>
        <w:t xml:space="preserve">Moreover, collaboration between architects and carpenters is essential. Architects must recognize the technical expertise that master carpenters bring to a project, particularly in restoration contexts where historical accuracy is paramount. In Turkey, bridging the gap between modern architectural practice and traditional craftsmanship could lead to innovative designs that honor both heritage and functionality.</w:t>
      </w:r>
    </w:p>
    <w:bookmarkEnd w:id="25"/>
    <w:bookmarkStart w:id="26" w:name="vii.-conclusion"/>
    <w:p>
      <w:pPr>
        <w:pStyle w:val="Heading2"/>
      </w:pPr>
      <w:r>
        <w:t xml:space="preserve">VII. Conclusion</w:t>
      </w:r>
    </w:p>
    <w:p>
      <w:pPr>
        <w:pStyle w:val="FirstParagraph"/>
      </w:pPr>
      <w:r>
        <w:t xml:space="preserve">The carpenter in Istanbul is more than a worker; they are a link to the city’s rich historical tapestry. As Turkey continues to develop, preserving this artisanal knowledge is crucial for maintaining cultural diversity and urban authenticity. While economic pressures and modernization pose significant threats, the adaptability of Turkish craftsmen offers hope. By supporting traditional skills through policy, education, and market innovation, Istanbul can ensure that the craft of carpentry remains a vibrant part of its urban identity.</w:t>
      </w:r>
    </w:p>
    <w:p>
      <w:pPr>
        <w:pStyle w:val="BodyText"/>
      </w:pPr>
      <w:r>
        <w:t xml:space="preserve">Ultimately, the survival of this trade is not just an economic issue but a cultural imperative. As Istanbul transforms into a global metropolis in Turkey, it must balance progress with preservation. The hands that shape wood are shaping the soul of the city itself.</w:t>
      </w:r>
    </w:p>
    <w:bookmarkEnd w:id="26"/>
    <w:bookmarkStart w:id="27" w:name="viii.-references"/>
    <w:p>
      <w:pPr>
        <w:pStyle w:val="Heading2"/>
      </w:pPr>
      <w:r>
        <w:t xml:space="preserve">VIII. References</w:t>
      </w:r>
    </w:p>
    <w:p>
      <w:pPr>
        <w:numPr>
          <w:ilvl w:val="0"/>
          <w:numId w:val="1001"/>
        </w:numPr>
        <w:pStyle w:val="Compact"/>
      </w:pPr>
      <w:r>
        <w:t xml:space="preserve">Akbulut, M., &amp; Yilmaz, S. (2018).</w:t>
      </w:r>
      <w:r>
        <w:t xml:space="preserve"> </w:t>
      </w:r>
      <w:r>
        <w:rPr>
          <w:iCs/>
          <w:i/>
        </w:rPr>
        <w:t xml:space="preserve">Urban Renewal and Heritage Conservation in Istanbul</w:t>
      </w:r>
      <w:r>
        <w:t xml:space="preserve">. Journal of Turkish Architecture Studies.</w:t>
      </w:r>
    </w:p>
    <w:p>
      <w:pPr>
        <w:numPr>
          <w:ilvl w:val="0"/>
          <w:numId w:val="1001"/>
        </w:numPr>
        <w:pStyle w:val="Compact"/>
      </w:pPr>
      <w:r>
        <w:t xml:space="preserve">Kaya, D. (2020). "The Decline of Artisanal Trades in Modern Turkey."</w:t>
      </w:r>
      <w:r>
        <w:t xml:space="preserve"> </w:t>
      </w:r>
      <w:r>
        <w:rPr>
          <w:iCs/>
          <w:i/>
        </w:rPr>
        <w:t xml:space="preserve">Anatolian Economic Review</w:t>
      </w:r>
      <w:r>
        <w:t xml:space="preserve">, 15(3), 45-62.</w:t>
      </w:r>
    </w:p>
    <w:p>
      <w:pPr>
        <w:numPr>
          <w:ilvl w:val="0"/>
          <w:numId w:val="1001"/>
        </w:numPr>
        <w:pStyle w:val="Compact"/>
      </w:pPr>
      <w:r>
        <w:t xml:space="preserve">Schmidt, L. (2019). "Woodworking Traditions in the Ottoman Empire: Legacy and Modernity."</w:t>
      </w:r>
      <w:r>
        <w:t xml:space="preserve"> </w:t>
      </w:r>
      <w:r>
        <w:rPr>
          <w:iCs/>
          <w:i/>
        </w:rPr>
        <w:t xml:space="preserve">International Journal of Craft History</w:t>
      </w:r>
      <w:r>
        <w:t xml:space="preserve">, 8(2), 112-130.</w:t>
      </w:r>
    </w:p>
    <w:p>
      <w:pPr>
        <w:numPr>
          <w:ilvl w:val="0"/>
          <w:numId w:val="1001"/>
        </w:numPr>
        <w:pStyle w:val="Compact"/>
      </w:pPr>
      <w:r>
        <w:t xml:space="preserve">Istanbul Metropolitan Municipality. (2023).</w:t>
      </w:r>
      <w:r>
        <w:t xml:space="preserve"> </w:t>
      </w:r>
      <w:r>
        <w:rPr>
          <w:iCs/>
          <w:i/>
        </w:rPr>
        <w:t xml:space="preserve">City Development Report: Historical Districts Preservation Strategy</w:t>
      </w:r>
      <w:r>
        <w:t xml:space="preserve">. Istanbul: IMM Press.</w:t>
      </w:r>
    </w:p>
    <w:p>
      <w:pPr>
        <w:numPr>
          <w:ilvl w:val="0"/>
          <w:numId w:val="1001"/>
        </w:numPr>
        <w:pStyle w:val="Compact"/>
      </w:pPr>
      <w:r>
        <w:t xml:space="preserve">Özdemir, T. (2021). "Vocational Education and Craftsmanship in Turkey: Challenges and Opportunities."</w:t>
      </w:r>
      <w:r>
        <w:t xml:space="preserve"> </w:t>
      </w:r>
      <w:r>
        <w:rPr>
          <w:iCs/>
          <w:i/>
        </w:rPr>
        <w:t xml:space="preserve">Educational Policy Analysis Archives</w:t>
      </w:r>
      <w:r>
        <w:t xml:space="preserve">, 29(14).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Traditional Craftsmanship and Modern Urban Development: A Critical Analysis of the Carpenter's Role in Contemporary Istanbul, Turkey</dc:title>
  <dc:creator/>
  <cp:keywords/>
  <dcterms:created xsi:type="dcterms:W3CDTF">2026-07-29T11:15:55Z</dcterms:created>
  <dcterms:modified xsi:type="dcterms:W3CDTF">2026-07-29T11:15:55Z</dcterms:modified>
</cp:coreProperties>
</file>

<file path=docProps/custom.xml><?xml version="1.0" encoding="utf-8"?>
<Properties xmlns="http://schemas.openxmlformats.org/officeDocument/2006/custom-properties" xmlns:vt="http://schemas.openxmlformats.org/officeDocument/2006/docPropsVTypes"/>
</file>