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Resilience:</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63af389b9a2ac0d1b88c9e66232ed59debd8fc5"/>
    <w:p>
      <w:pPr>
        <w:pStyle w:val="Heading1"/>
      </w:pPr>
      <w:r>
        <w:t xml:space="preserve">The Artisanal Resilience: A Socio-Economic Analysis of the Carpenter in United States Chicago</w:t>
      </w:r>
    </w:p>
    <w:p>
      <w:pPr>
        <w:pStyle w:val="FirstParagraph"/>
      </w:pPr>
      <w:r>
        <w:rPr>
          <w:bCs/>
          <w:b/>
        </w:rPr>
        <w:t xml:space="preserve">Author:</w:t>
      </w:r>
      <w:r>
        <w:t xml:space="preserve"> </w:t>
      </w:r>
      <w:r>
        <w:t xml:space="preserve">Dr. Alan J. Mercer</w:t>
      </w:r>
      <w:r>
        <w:br/>
      </w:r>
      <w:r>
        <w:rPr>
          <w:bCs/>
          <w:b/>
        </w:rPr>
        <w:t xml:space="preserve">Affiliation:</w:t>
      </w:r>
      <w:r>
        <w:t xml:space="preserve"> </w:t>
      </w:r>
      <w:r>
        <w:t xml:space="preserve">Department of Urban Studies, University of Illinois at Chicago</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historical evolution and contemporary significance of the carpenter within the unique urban fabric of Chicago, United States. By analyzing labor trends, architectural heritage, and modern gentrification dynamics, this study argues that the carpenter is not merely a manual laborer but a critical agent in preserving Chicago’s distinct architectural identity. The research highlights how local regulations in United States Chicago have influenced trade practices and discusses the shift from heavy industrial construction to specialized restoration work. Understanding the role of the carpenter in this major American metropolis provides insight into broader trends of urban sustainability and skilled labor retention.</w:t>
      </w:r>
    </w:p>
    <w:bookmarkEnd w:id="20"/>
    <w:bookmarkStart w:id="21" w:name="introduction"/>
    <w:p>
      <w:pPr>
        <w:pStyle w:val="Heading2"/>
      </w:pPr>
      <w:r>
        <w:t xml:space="preserve">1. Introduction</w:t>
      </w:r>
    </w:p>
    <w:p>
      <w:pPr>
        <w:pStyle w:val="FirstParagraph"/>
      </w:pPr>
      <w:r>
        <w:t xml:space="preserve">Chicago, often referred to as the birthplace of the skyscraper, possesses a built environment that is globally recognized for its innovation and diversity. However, beneath the steel and glass facades of downtown lies a complex network of wood-frame structures, historic row homes, and intricate interior finishes that rely heavily on traditional craftsmanship. The carpenter serves as the primary custodian of these structural elements. In the context of United States Chicago, the role of the carpenter has undergone significant transformation over the last century. From laborers in meatpacking plants to artisans restoring Victorian brownstones in neighborhoods like Lincoln Park and Bucktown, carpenters have adapted to shifting economic tides.</w:t>
      </w:r>
    </w:p>
    <w:p>
      <w:pPr>
        <w:pStyle w:val="BodyText"/>
      </w:pPr>
      <w:r>
        <w:t xml:space="preserve">This article explores three primary dimensions: first, the historical integration of carpentry into Chicago’s industrial boom; second, the regulatory environment specific to United States Chicago that impacts trade standards; and third, the current challenges faced by independent carpenters amidst rising material costs and urban redevelopment. By situating the discussion within Chicago specifically, rather than a generic American context, this study offers a nuanced view of how local geography and culture shape skilled trades.</w:t>
      </w:r>
    </w:p>
    <w:bookmarkEnd w:id="21"/>
    <w:bookmarkStart w:id="22" w:name="historical-context-the-frame-of-a-city"/>
    <w:p>
      <w:pPr>
        <w:pStyle w:val="Heading2"/>
      </w:pPr>
      <w:r>
        <w:t xml:space="preserve">2. Historical Context: The Frame of a City</w:t>
      </w:r>
    </w:p>
    <w:p>
      <w:pPr>
        <w:pStyle w:val="FirstParagraph"/>
      </w:pPr>
      <w:r>
        <w:t xml:space="preserve">The history of carpentry in Chicago is inextricably linked to the Great Fire of 1871. While steel became the symbol of recovery, wood remained essential for residential construction and interior work throughout the late 19th and early 20th centuries. As Chicago expanded its territory, incorporating various towns into what is now United States Chicago, a diverse workforce emerged. Immigrant communities from Poland, Germany, Ireland, and later Eastern Europe contributed significantly to the skilled trade of carpentry.</w:t>
      </w:r>
    </w:p>
    <w:p>
      <w:pPr>
        <w:pStyle w:val="BodyText"/>
      </w:pPr>
      <w:r>
        <w:t xml:space="preserve">During the Industrial RevolutionChicago became a hub for mass production. However unlike factory workers who operated machinery carpenters retained a high degree of autonomy and skill specificity. The formation of strong labor unions in Chicago protected wages and ensured safety standards that elevated the profession’s status. These unions were pivotal in establishing carpentry not just as a job but as a respected career path within the local economy. The legacy of this era is visible today in the meticulous joinery found in older buildings, which continues to demand specialized knowledge for maintenance and restoration.</w:t>
      </w:r>
    </w:p>
    <w:bookmarkEnd w:id="22"/>
    <w:bookmarkStart w:id="23" w:name="X4d9b48dfbf7e4487d6bef6cd1af0c295a9e165a"/>
    <w:p>
      <w:pPr>
        <w:pStyle w:val="Heading2"/>
      </w:pPr>
      <w:r>
        <w:t xml:space="preserve">3. Regulatory Frameworks and Local Standards</w:t>
      </w:r>
    </w:p>
    <w:p>
      <w:pPr>
        <w:pStyle w:val="FirstParagraph"/>
      </w:pPr>
      <w:r>
        <w:t xml:space="preserve">In United States Chicago, carpenters must navigate a complex web of municipal codes that differ from state or federal guidelines. The City of Chicago Department of Buildings enforces strict building codes regarding structural integrity, fire safety, and energy efficiency. For modern carpenters working in the city these regulations dictate everything from the type of lumber used in exterior framing to the specifics of window installation for compliance with insulation requirements.</w:t>
      </w:r>
    </w:p>
    <w:p>
      <w:pPr>
        <w:pStyle w:val="BodyText"/>
      </w:pPr>
      <w:r>
        <w:t xml:space="preserve">Furthermore historic preservation ordinances play a crucial role. Many neighborhoods in Chicago are designated as historic districts where any alteration to a building’s exterior must adhere to strict guidelines. This requires carpenters to possess not only technical skills but also historical knowledge. They must replicate original designs using period-appropriate techniques and materialsa skill set that is increasingly rare in an age dominated by prefabricated components. The interplay between modern code compliance and historic preservation creates a unique challenge for carpenters operating within United States Chicago limits.</w:t>
      </w:r>
    </w:p>
    <w:bookmarkEnd w:id="23"/>
    <w:bookmarkStart w:id="24" w:name="X18b03fef4471305bfc10bd8aed8686fe47a0c8f"/>
    <w:p>
      <w:pPr>
        <w:pStyle w:val="Heading2"/>
      </w:pPr>
      <w:r>
        <w:t xml:space="preserve">4. Contemporary Challenges: Gentrification and Material Costs</w:t>
      </w:r>
    </w:p>
    <w:p>
      <w:pPr>
        <w:pStyle w:val="FirstParagraph"/>
      </w:pPr>
      <w:r>
        <w:t xml:space="preserve">The 21st century has brought new pressures to the trade of carpentry in Chicago. Rapid gentrification has led to a surge in demand for renovation services as homeowners seek to modernize older properties. While this provides economic opportunities it also raises questions about displacement and the preservation of cultural heritage. Carpentries involved in these projects often find themselves balancing aesthetic desires with structural realities.</w:t>
      </w:r>
    </w:p>
    <w:p>
      <w:pPr>
        <w:pStyle w:val="BodyText"/>
      </w:pPr>
      <w:r>
        <w:t xml:space="preserve">Additionally supply chain disruptions have affected material availability globally impacting local tradesmen in United States Chicago. The cost of lumber has fluctuated wildly making budgeting difficult for independent contractors who cannot pass costs onto clients as easily as large firms. Moreover competition from low-cost labor and unlicensed workers poses a threat to professional standards. In response many carpenters are turning to sustainability practices such as using reclaimed wood which aligns with Chicago’s green building initiatives while offering cost-effective alternatives.</w:t>
      </w:r>
    </w:p>
    <w:bookmarkEnd w:id="24"/>
    <w:bookmarkStart w:id="25" w:name="Xbdf6f1280d26b3dfbb14c62f3ab36978334c8f4"/>
    <w:p>
      <w:pPr>
        <w:pStyle w:val="Heading2"/>
      </w:pPr>
      <w:r>
        <w:t xml:space="preserve">5. The Future of Craftsmanship in an Urban Metropolis</w:t>
      </w:r>
    </w:p>
    <w:p>
      <w:pPr>
        <w:pStyle w:val="FirstParagraph"/>
      </w:pPr>
      <w:r>
        <w:t xml:space="preserve">To ensure the longevity of carpentry as a viable profession in United States Chicago several strategies have been proposed by industry leaders and academic institutions alike. Apprenticeship programs are being revitalized to attract younger workers who value hands-on careers over office-based jobs. These programs emphasize not only technical proficiency but also business acumen helping carpenters manage their own operations effectively.</w:t>
      </w:r>
    </w:p>
    <w:p>
      <w:pPr>
        <w:pStyle w:val="BodyText"/>
      </w:pPr>
      <w:r>
        <w:t xml:space="preserve">Technology integration is another key area where carpenters are evolving. Computer numerical control CNC machines allow for precise cutting and shaping enabling craftsmen to create complex designs efficiently while maintaining traditional aesthetics. This hybrid approach combines old-world skill with new-world technology ensuring that carpentry remains relevant in a digital age.</w:t>
      </w:r>
    </w:p>
    <w:bookmarkEnd w:id="25"/>
    <w:bookmarkStart w:id="27" w:name="conclusion"/>
    <w:p>
      <w:pPr>
        <w:pStyle w:val="Heading2"/>
      </w:pPr>
      <w:r>
        <w:t xml:space="preserve">6. Conclusion</w:t>
      </w:r>
    </w:p>
    <w:p>
      <w:pPr>
        <w:pStyle w:val="FirstParagraph"/>
      </w:pPr>
      <w:r>
        <w:t xml:space="preserve">The carpenter in United States Chicago represents more than just a builder of structures; they are historians engineers and artists working at the intersection of tradition and modernity. As Chicago continues to grow and change preserving its architectural soul requires skilled artisans who understand both the material properties of wood and the historical significance of its application. Policy makers educators industry stakeholders must collaborate to support this essential workforce ensuring that future generations can continue shaping oneof America’s most iconic cities.</w:t>
      </w:r>
    </w:p>
    <w:p>
      <w:pPr>
        <w:pStyle w:val="BodyText"/>
      </w:pPr>
      <w:r>
        <w:t xml:space="preserve">Ultimately recognizing the value of carpentry within Chicago’s socio-economic framework helps us appreciate how individual trades contribute to urban resilience. Whether repairing a century-old beam or installing modern cabinetry carpenters remain indispensable to the story of Chicago.</w:t>
      </w:r>
    </w:p>
    <w:p>
      <w:r>
        <w:pict>
          <v:rect style="width:0;height:1.5pt" o:hralign="center" o:hrstd="t" o:hr="t"/>
        </w:pict>
      </w:r>
    </w:p>
    <w:bookmarkStart w:id="26" w:name="references"/>
    <w:p>
      <w:pPr>
        <w:pStyle w:val="Heading4"/>
      </w:pPr>
      <w:r>
        <w:t xml:space="preserve">References</w:t>
      </w:r>
    </w:p>
    <w:p>
      <w:pPr>
        <w:numPr>
          <w:ilvl w:val="0"/>
          <w:numId w:val="1001"/>
        </w:numPr>
        <w:pStyle w:val="Compact"/>
      </w:pPr>
      <w:r>
        <w:t xml:space="preserve">Berenson, D. (2018). *Shaping the Windy City: Labor and Architecture in Chicago*. University of Chicago Press.</w:t>
      </w:r>
    </w:p>
    <w:p>
      <w:pPr>
        <w:numPr>
          <w:ilvl w:val="0"/>
          <w:numId w:val="1001"/>
        </w:numPr>
        <w:pStyle w:val="Compact"/>
      </w:pPr>
      <w:r>
        <w:t xml:space="preserve">City of Chicago Department of Buildings. (2023). *Chicago Building Code Amendments regarding Residential Structures*. City Government Publications.</w:t>
      </w:r>
    </w:p>
    <w:p>
      <w:pPr>
        <w:numPr>
          <w:ilvl w:val="0"/>
          <w:numId w:val="1001"/>
        </w:numPr>
        <w:pStyle w:val="Compact"/>
      </w:pPr>
      <w:r>
        <w:t xml:space="preserve">Glass, S., &amp; O’Connor, M. (2020). "Gentrification and the Skilled Trades: A Case Study of Lincoln Park." *Journal of Urban Sociology*, 45(3), 112-130.</w:t>
      </w:r>
    </w:p>
    <w:p>
      <w:pPr>
        <w:numPr>
          <w:ilvl w:val="0"/>
          <w:numId w:val="1001"/>
        </w:numPr>
        <w:pStyle w:val="Compact"/>
      </w:pPr>
      <w:r>
        <w:t xml:space="preserve">Katzman, H. (1996). *Before the Skyscraper: Chicago’s Early Architecture*. Illinois State Historical Society.</w:t>
      </w:r>
    </w:p>
    <w:p>
      <w:pPr>
        <w:numPr>
          <w:ilvl w:val="0"/>
          <w:numId w:val="1001"/>
        </w:numPr>
        <w:pStyle w:val="Compact"/>
      </w:pPr>
      <w:r>
        <w:t xml:space="preserve">National Association of Home Builders. (2022). *Regional Labor Trends in Midwestern Metropolitan Areas*. NAHB Research Center.</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Resilience: A Socio-Economic Analysis of the Carpenter in United States Chicago</dc:title>
  <dc:creator/>
  <dc:language>en</dc:language>
  <cp:keywords/>
  <dcterms:created xsi:type="dcterms:W3CDTF">2026-07-29T16:01:41Z</dcterms:created>
  <dcterms:modified xsi:type="dcterms:W3CDTF">2026-07-29T16:01:41Z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