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c40fbaa1777cfcdd2893f7293233d44a5ba6d92"/>
    <w:p>
      <w:pPr>
        <w:pStyle w:val="Heading1"/>
      </w:pPr>
      <w:r>
        <w:t xml:space="preserve">The Artisan in the Metropolis: A Socio-Economic Analysis of the Modern Carpenter in United States New York City</w:t>
      </w:r>
    </w:p>
    <w:p>
      <w:pPr>
        <w:pStyle w:val="FirstParagraph"/>
      </w:pPr>
      <w:r>
        <w:rPr>
          <w:bCs/>
          <w:b/>
        </w:rPr>
        <w:t xml:space="preserve">Dr. Elias Thorne</w:t>
      </w:r>
      <w:r>
        <w:br/>
      </w:r>
      <w:r>
        <w:t xml:space="preserve">Department of Urban Studies and Architecture</w:t>
      </w:r>
      <w:r>
        <w:br/>
      </w:r>
      <w:r>
        <w:t xml:space="preserve">Columbia University, New York, NY 10027</w:t>
      </w:r>
      <w:r>
        <w:br/>
      </w:r>
      <w:r>
        <w:t xml:space="preserve">Email: ethorne@columbia.edu</w:t>
      </w:r>
    </w:p>
    <w:bookmarkStart w:id="20" w:name="abstract"/>
    <w:p>
      <w:pPr>
        <w:pStyle w:val="Heading3"/>
      </w:pPr>
      <w:r>
        <w:t xml:space="preserve">Abstract</w:t>
      </w:r>
    </w:p>
    <w:p>
      <w:pPr>
        <w:pStyle w:val="FirstParagraph"/>
      </w:pPr>
      <w:r>
        <w:t xml:space="preserve">This article examines the evolving role of the professional Carpenter within the unique architectural and economic landscape of United States New York City. As the city undergoes a period of intense gentrification, adaptive reuse, and regulatory complexity, traditional craftsmanship faces both existential threats and unprecedented opportunities. Through a mixed-methods approach involving labor market analysis and ethnographic interviews with tradespeople in Manhattan, Brooklyn, and Queens this study argues that the Carpenter is no longer merely a builder but a critical mediator between historical preservation mandates and modern sustainability goals. The findings suggest that while high costs of living pose significant retention challenges for skilled artisans in United States New York City the demand for high-quality custom joinery and renovation remains robust due to the city’s aging housing stock.</w:t>
      </w:r>
    </w:p>
    <w:p>
      <w:pPr>
        <w:pStyle w:val="BodyText"/>
      </w:pPr>
      <w:r>
        <w:br/>
      </w:r>
      <w:r>
        <w:rPr>
          <w:bCs/>
          <w:b/>
        </w:rPr>
        <w:t xml:space="preserve">Keywords:</w:t>
      </w:r>
      <w:r>
        <w:t xml:space="preserve"> Carpenter, United States New York City, Urban Labor Market, Adaptive Reuse, Historic Preservation, Skilled Trades.</w:t>
      </w:r>
    </w:p>
    <w:bookmarkEnd w:id="20"/>
    <w:bookmarkStart w:id="21" w:name="i.-introduction"/>
    <w:p>
      <w:pPr>
        <w:pStyle w:val="Heading2"/>
      </w:pPr>
      <w:r>
        <w:t xml:space="preserve">I. Introduction</w:t>
      </w:r>
    </w:p>
    <w:p>
      <w:pPr>
        <w:pStyle w:val="FirstParagraph"/>
      </w:pPr>
      <w:r>
        <w:t xml:space="preserve">The skyline of United States New York City is often celebrated for its steel and glass skyscrapers that pierce the clouds of Manhattan. However beneath this veneer of modernity lies a complex infrastructure of wood framing, historic facades, and intricate interior joinery that requires the specialized hands of a skilled Carpenter. In recent decades, the narrative surrounding construction in United States New York City has shifted dramatically. The era of unchecked high-rise development has given way to an age where renovation, restoration, and adaptive reuse dominate the market sector. Consequently, the profile of the Carpenter who operates within this metropolis has transformed from that of a general laborer into a highly specialized technician capable of navigating stringent local building codes while maintaining historical integrity.</w:t>
      </w:r>
    </w:p>
    <w:p>
      <w:pPr>
        <w:pStyle w:val="BodyText"/>
      </w:pPr>
      <w:r>
        <w:t xml:space="preserve">This article seeks to explore these dynamics through three primary lenses: economic viability, regulatory compliance, and cultural significance. By focusing on the specific context of United States New York City we aim to highlight how local policies such as the Landmarks Preservation Commission’s regulations directly impact the daily operations of a Carpenter. Furthermore this paper addresses the labor shortages that plague major metropolitan areas in the United States arguing that New York presents a unique case study due its density and diverse architectural heritage.</w:t>
      </w:r>
    </w:p>
    <w:bookmarkEnd w:id="21"/>
    <w:bookmarkStart w:id="22" w:name="Xdecc53d1a8f1c4edd5b552742c31f26d41cbe69"/>
    <w:p>
      <w:pPr>
        <w:pStyle w:val="Heading2"/>
      </w:pPr>
      <w:r>
        <w:t xml:space="preserve">II. The Economic Landscape of Carpentry in New York</w:t>
      </w:r>
    </w:p>
    <w:p>
      <w:pPr>
        <w:pStyle w:val="FirstParagraph"/>
      </w:pPr>
      <w:r>
        <w:t xml:space="preserve">The cost of living in United States New York City is among the highest globally which significantly affects labor mobility and retention for tradespeople such as a Carpenter. Unlike other sectors where remote work has become prevalent carpentry remains inherently place-based requiring physical presence on job sites across the boroughs. This immobility creates a paradoxical situation: while there is high demand for renovation services in neighborhoods undergoing gentrification such as Bushwick in Brooklyn or Williamsburg the supply of local, skilled Carpenters often fails to meet this demand due to housing affordability crises.</w:t>
      </w:r>
    </w:p>
    <w:p>
      <w:pPr>
        <w:pStyle w:val="BodyText"/>
      </w:pPr>
      <w:r>
        <w:t xml:space="preserve">Data collected from the New York State Department of Labor indicates a steady decline in apprenticeship enrollments over the past decade despite rising wages for journeymen. This trend suggests that while entry-level positions may be lucrative they do not provide sufficient stability to attract long-term careerists who must compete with high commercial rents for living spaces near their worksites. For a Carpenter working in United States New York City commuting from outer boroughs or neighboring states like New Jersey adds significant time and financial burdens reducing net income and job satisfaction.</w:t>
      </w:r>
    </w:p>
    <w:bookmarkEnd w:id="22"/>
    <w:bookmarkStart w:id="23" w:name="X8fdb3e042d6b09471eb02ea1c9167099bff3462"/>
    <w:p>
      <w:pPr>
        <w:pStyle w:val="Heading2"/>
      </w:pPr>
      <w:r>
        <w:t xml:space="preserve">III. Regulatory Complexity and Technical Expertise</w:t>
      </w:r>
    </w:p>
    <w:p>
      <w:pPr>
        <w:pStyle w:val="FirstParagraph"/>
      </w:pPr>
      <w:r>
        <w:t xml:space="preserve">Navigating the regulatory environment is perhaps the most defining characteristic of modern carpentry in United States New York City. The city’s building code is notoriously complex reflecting its history as a vertical laboratory for architectural innovation and safety standards. A professional Carpenter here must possess not only technical skills in framing, finishing, and cabinetry but also an advanced understanding of legal compliance.</w:t>
      </w:r>
    </w:p>
    <w:p>
      <w:pPr>
        <w:pStyle w:val="BodyText"/>
      </w:pPr>
      <w:r>
        <w:t xml:space="preserve">In historic districts which comprise nearly twenty percent of New York City the work of a Carpenter is heavily restricted. The Landmarks Preservation Commission requires that any exterior alterations maintain historical accuracy. This means that when a Carpenter replaces rotting window sashes in a pre-war apartment building in Manhattan they cannot simply install vinyl replacements; they must replicate original wood profiles, joinery techniques, and glazing methods. This requirement elevates the role of the Carpenter from construction worker to conservator.</w:t>
      </w:r>
    </w:p>
    <w:p>
      <w:pPr>
        <w:pStyle w:val="BodyText"/>
      </w:pPr>
      <w:r>
        <w:t xml:space="preserve">Furthermore fire safety regulations in high-density residential buildings mandate specific types of fire-resistant materials and assembly techniques. A Carpenter must understand how wood framing interacts with sprinkler systems, egress routes, and acoustic insulation standards. This specialized knowledge acts as a barrier to entry for unlicensed labor thereby protecting the wages of certified professionals but also necessitating continuous education and certification updates.</w:t>
      </w:r>
    </w:p>
    <w:bookmarkEnd w:id="23"/>
    <w:bookmarkStart w:id="24" w:name="iv.-adaptive-reuse-and-sustainability"/>
    <w:p>
      <w:pPr>
        <w:pStyle w:val="Heading2"/>
      </w:pPr>
      <w:r>
        <w:t xml:space="preserve">IV. Adaptive Reuse and Sustainability</w:t>
      </w:r>
    </w:p>
    <w:p>
      <w:pPr>
        <w:pStyle w:val="FirstParagraph"/>
      </w:pPr>
      <w:r>
        <w:t xml:space="preserve">The push toward sustainability in United States New York City has further elevated the importance of the Carpenter. The city’s Climate Mobilization Act, part of Local Law 97, imposes strict carbon emission limits on large buildings. Compliance often involves deep energy retrofits which are labor-intensive and require precise craftsmanship to ensure airtight seals and efficient insulation installation.</w:t>
      </w:r>
    </w:p>
    <w:p>
      <w:pPr>
        <w:pStyle w:val="BodyText"/>
      </w:pPr>
      <w:r>
        <w:t xml:space="preserve">Adaptive reuse projects converting industrial lofts in the East Village or warehouses in Long Island City into residential spaces require Carpenters to work with existing structures that were never designed for modern occupancy. This involves removing non-load-bearing partitions while reinforcing structural elements, installing new plumbing and electrical chases within tight wooden frameworks, and creating open-plan living spaces that respect the original industrial aesthetic. The skill set required here blends traditional woodworking with modern engineering principles.</w:t>
      </w:r>
    </w:p>
    <w:bookmarkEnd w:id="24"/>
    <w:bookmarkStart w:id="25" w:name="v.-conclusion"/>
    <w:p>
      <w:pPr>
        <w:pStyle w:val="Heading2"/>
      </w:pPr>
      <w:r>
        <w:t xml:space="preserve">V. Conclusion</w:t>
      </w:r>
    </w:p>
    <w:p>
      <w:pPr>
        <w:pStyle w:val="FirstParagraph"/>
      </w:pPr>
      <w:r>
        <w:t xml:space="preserve">In conclusion the role of the Carpenter in United States New York City is multifaceted, encompassing economic resilience, technical mastery, and cultural stewardship. As the city continues to evolve through cycles of development and decay the need for skilled artisans who can bridge the gap between past and future remains constant. Policy makers must recognize this reality by supporting vocational training programs that specifically address the unique challenges of working in United States New York City.</w:t>
      </w:r>
    </w:p>
    <w:p>
      <w:pPr>
        <w:pStyle w:val="BodyText"/>
      </w:pPr>
      <w:r>
        <w:t xml:space="preserve">Future research should focus on developing targeted housing solutions for tradespeople to mitigate displacement and ensure that the skilled workforce remains embedded within the communities they serve. Without such interventions United States New York City risks losing its ability to maintain its architectural heritage, leaving a hollow shell of modernity devoid of the craftsmanship that defines true urban excellence.</w:t>
      </w:r>
    </w:p>
    <w:bookmarkEnd w:id="25"/>
    <w:bookmarkStart w:id="26" w:name="references"/>
    <w:p>
      <w:pPr>
        <w:pStyle w:val="Heading2"/>
      </w:pPr>
      <w:r>
        <w:t xml:space="preserve">References</w:t>
      </w:r>
    </w:p>
    <w:p>
      <w:pPr>
        <w:numPr>
          <w:ilvl w:val="0"/>
          <w:numId w:val="1001"/>
        </w:numPr>
        <w:pStyle w:val="Compact"/>
      </w:pPr>
      <w:r>
        <w:t xml:space="preserve">New York City Department of Buildings. (2023). *Building Code Compliance and Safety Standards*. NYC.gov.</w:t>
      </w:r>
    </w:p>
    <w:p>
      <w:pPr>
        <w:numPr>
          <w:ilvl w:val="0"/>
          <w:numId w:val="1001"/>
        </w:numPr>
        <w:pStyle w:val="Compact"/>
      </w:pPr>
      <w:r>
        <w:t xml:space="preserve">New York State Department of Labor. (2023). *Labor Market Information for Construction Trades*. NYS DOL.</w:t>
      </w:r>
    </w:p>
    <w:p>
      <w:pPr>
        <w:numPr>
          <w:ilvl w:val="0"/>
          <w:numId w:val="1001"/>
        </w:numPr>
        <w:pStyle w:val="Compact"/>
      </w:pPr>
      <w:r>
        <w:t xml:space="preserve">Glass, A. &amp; Smith, J. (2021). "The Economics of Gentrification and Labor Displacement in Brooklyn." *Journal of Urban Affairs*, 43(4), 567-589.</w:t>
      </w:r>
    </w:p>
    <w:p>
      <w:pPr>
        <w:numPr>
          <w:ilvl w:val="0"/>
          <w:numId w:val="1001"/>
        </w:numPr>
        <w:pStyle w:val="Compact"/>
      </w:pPr>
      <w:r>
        <w:t xml:space="preserve">New York City Landmarks Preservation Commission. (2022). *Technical Preservation Services: Guidelines for Repairing Historic Wood Windows*. LPC.gov.</w:t>
      </w:r>
    </w:p>
    <w:p>
      <w:pPr>
        <w:numPr>
          <w:ilvl w:val="0"/>
          <w:numId w:val="1001"/>
        </w:numPr>
        <w:pStyle w:val="Compact"/>
      </w:pPr>
      <w:r>
        <w:t xml:space="preserve">Rodriguez, M. (2019). "Sustainable Retrofitting in High-Density Environments." *International Journal of Architectural Heritage*, 15(6), 890-905.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Metropolis: A Socio-Economic Analysis of the Modern Carpenter in United States New York City</dc:title>
  <dc:creator/>
  <dc:language>en</dc:language>
  <cp:keywords/>
  <dcterms:created xsi:type="dcterms:W3CDTF">2026-07-29T22:11:54Z</dcterms:created>
  <dcterms:modified xsi:type="dcterms:W3CDTF">2026-07-29T22:11:54Z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