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Brisbane:</w:t>
      </w:r>
      <w:r>
        <w:t xml:space="preserve"> </w:t>
      </w:r>
      <w:r>
        <w:t xml:space="preserve">Culinary</w:t>
      </w:r>
      <w:r>
        <w:t xml:space="preserve"> </w:t>
      </w:r>
      <w:r>
        <w:t xml:space="preserve">Innovation,</w:t>
      </w:r>
      <w:r>
        <w:t xml:space="preserve"> </w:t>
      </w:r>
      <w:r>
        <w:t xml:space="preserve">Cultural</w:t>
      </w:r>
      <w:r>
        <w:t xml:space="preserve"> </w:t>
      </w:r>
      <w:r>
        <w:t xml:space="preserve">Integration,</w:t>
      </w:r>
      <w:r>
        <w:t xml:space="preserve"> </w:t>
      </w:r>
      <w:r>
        <w:t xml:space="preserve">and</w:t>
      </w:r>
      <w:r>
        <w:t xml:space="preserve"> </w:t>
      </w:r>
      <w:r>
        <w:t xml:space="preserve">Academic</w:t>
      </w:r>
      <w:r>
        <w:t xml:space="preserve"> </w:t>
      </w:r>
      <w:r>
        <w:t xml:space="preserve">Perspectives</w:t>
      </w:r>
    </w:p>
    <w:bookmarkStart w:id="32" w:name="X4dbcd12b1d9713c31a602b41b58530610cc684a"/>
    <w:p>
      <w:pPr>
        <w:pStyle w:val="Heading1"/>
      </w:pPr>
      <w:r>
        <w:t xml:space="preserve">The Evolving Role of the Chef in Contemporary Brisbane: Culinary Innovation, Cultural Integration, and Academic Perspectives</w:t>
      </w:r>
    </w:p>
    <w:p>
      <w:pPr>
        <w:pStyle w:val="FirstParagraph"/>
      </w:pPr>
      <w:r>
        <w:rPr>
          <w:bCs/>
          <w:b/>
        </w:rPr>
        <w:t xml:space="preserve">J. A. Scholar</w:t>
      </w:r>
      <w:r>
        <w:br/>
      </w:r>
      <w:r>
        <w:t xml:space="preserve">Department of Gastronomic Studies, University of Queensland</w:t>
      </w:r>
      <w:r>
        <w:br/>
      </w:r>
      <w:r>
        <w:t xml:space="preserve">Brisbane, Australia</w:t>
      </w:r>
    </w:p>
    <w:bookmarkStart w:id="20" w:name="abstract"/>
    <w:p>
      <w:pPr>
        <w:pStyle w:val="Heading3"/>
      </w:pPr>
      <w:r>
        <w:t xml:space="preserve">Abstract</w:t>
      </w:r>
    </w:p>
    <w:p>
      <w:pPr>
        <w:pStyle w:val="FirstParagraph"/>
      </w:pPr>
      <w:r>
        <w:t xml:space="preserve">This article examines the multifaceted role of the modern chef within the specific socio-cultural and economic context of Australia Brisbane. As a rapidly growing metropolitan hub, Brisbane has transitioned from a secondary culinary market to a primary destination for gastronomic tourism and innovation. This paper analyzes how chefs in this region are navigating challenges related to supply chain sustainability, multicultural integration, and post-pandemic labor dynamics. By employing qualitative case studies of prominent culinary institutions in Australia Brisbane, we argue that the contemporary chef is no longer merely a food preparer but a critical cultural mediator and economic strategist. The findings suggest that successful chefs in this region must possess high levels of adaptability and cultural intelligence to meet the diverse demands of both local residents and international tourists.</w:t>
      </w:r>
    </w:p>
    <w:bookmarkEnd w:id="20"/>
    <w:bookmarkStart w:id="21" w:name="introduction"/>
    <w:p>
      <w:pPr>
        <w:pStyle w:val="Heading2"/>
      </w:pPr>
      <w:r>
        <w:t xml:space="preserve">1. Introduction</w:t>
      </w:r>
    </w:p>
    <w:p>
      <w:pPr>
        <w:pStyle w:val="FirstParagraph"/>
      </w:pPr>
      <w:r>
        <w:t xml:space="preserve">The profession of the chef has undergone a significant transformation over the past two decades. Historically viewed through a hierarchical, military-inspired structure known as *brigade de cuisine*, the role has expanded to encompass elements of entrepreneurship, community leadership, and environmental stewardship. Nowhere is this shift more pronounced than in Australia Brisbane. As Queensland’s capital and a gateway to the Asia-Pacific region, Brisbane presents a unique case study for understanding how geographic isolation intersects with global culinary trends.</w:t>
      </w:r>
    </w:p>
    <w:p>
      <w:pPr>
        <w:pStyle w:val="BodyText"/>
      </w:pPr>
      <w:r>
        <w:t xml:space="preserve">Australia Brisbane serves as a critical microcosm for broader Australian gastronomic trends. Unlike Sydney or Melbourne, which have long been established as global food capitals, Australia Brisbane has experienced an exponential growth in its dining scene over the last ten years. This expansion has placed unprecedented pressure and opportunity on the local chef population. The objective of this academic journal article is to dissect these changes, focusing specifically on three pillars: the integration of Indigenous ingredients by chefs in Australia Brisbane, the impact of multicultural demographics on menu development, and the technological advancements reshaping kitchen operations.</w:t>
      </w:r>
    </w:p>
    <w:bookmarkEnd w:id="21"/>
    <w:bookmarkStart w:id="22" w:name="X9671c9f752459a006d2f0a27ea36162916d61c8"/>
    <w:p>
      <w:pPr>
        <w:pStyle w:val="Heading2"/>
      </w:pPr>
      <w:r>
        <w:t xml:space="preserve">2. Historical Context: From Colonial Roots to Modern Fusion</w:t>
      </w:r>
    </w:p>
    <w:p>
      <w:pPr>
        <w:pStyle w:val="FirstParagraph"/>
      </w:pPr>
      <w:r>
        <w:t xml:space="preserve">To understand the current state of cuisine in Australia Brisbane, one must acknowledge its historical trajectory. For decades, the culinary landscape was dominated by Anglo-Celtic traditions with limited international influence. However, the immigration waves of the late 20th century began to diversify the palate of Australia Brisbane’s inhabitants. This demographic shift forced local chefs to evolve from mere executors of European recipes into innovators who could blend diverse flavors.</w:t>
      </w:r>
    </w:p>
    <w:p>
      <w:pPr>
        <w:pStyle w:val="BodyText"/>
      </w:pPr>
      <w:r>
        <w:t xml:space="preserve">The emergence of "modern Australian" cuisine, or *Modern Aust*, provided a framework for chefs in Australia Brisbane to experiment without being bound by strict traditionalist rules. This culinary philosophy emphasizes fresh, local produce and the creative combination of techniques from various cultures. In this context, the chef becomes an architect of identity, constructing dishes that reflect the multicultural fabric of the city.</w:t>
      </w:r>
    </w:p>
    <w:bookmarkEnd w:id="22"/>
    <w:bookmarkStart w:id="25" w:name="Xaa321c9c70e0defc76dec483db79ed08ec17de0"/>
    <w:p>
      <w:pPr>
        <w:pStyle w:val="Heading2"/>
      </w:pPr>
      <w:r>
        <w:t xml:space="preserve">3. The Chef as a Cultural Mediator in Australia Brisbane</w:t>
      </w:r>
    </w:p>
    <w:bookmarkStart w:id="23" w:name="X8e828e9ac16cadd4838893633ab5350e8d45c58"/>
    <w:p>
      <w:pPr>
        <w:pStyle w:val="Heading3"/>
      </w:pPr>
      <w:r>
        <w:t xml:space="preserve">3.1 Indigenous Ingredients and Reconciliation</w:t>
      </w:r>
    </w:p>
    <w:p>
      <w:pPr>
        <w:pStyle w:val="FirstParagraph"/>
      </w:pPr>
      <w:r>
        <w:t xml:space="preserve">A pivotal aspect of contemporary gastronomy in Australia Brisbane is the reclamation and celebration of Indigenous ingredients, often referred to as "bush tucker." Chefs are increasingly collaborating with Traditional Owners to source native plants such as wattleseed, lemon myrtle, finger lime, and kangaroo. This movement is not merely a marketing trend but a form of culinary diplomacy.</w:t>
      </w:r>
    </w:p>
    <w:p>
      <w:pPr>
        <w:pStyle w:val="BodyText"/>
      </w:pPr>
      <w:r>
        <w:t xml:space="preserve">In Australia Brisbane, leading chefs have utilized these ingredients to tell stories of Country and connection. By incorporating native flora into high-end dining experiences, chefs are educating diners about the deep history of the land on which their restaurants operate. This process requires a significant amount of cultural sensitivity and academic rigor, as misappropriation can lead to ethical controversies. Therefore, the modern chef must act as an educator and advocate, ensuring that Indigenous knowledge is respected and accurately represented.</w:t>
      </w:r>
    </w:p>
    <w:bookmarkEnd w:id="23"/>
    <w:bookmarkStart w:id="24" w:name="multicultural-integration"/>
    <w:p>
      <w:pPr>
        <w:pStyle w:val="Heading3"/>
      </w:pPr>
      <w:r>
        <w:t xml:space="preserve">3.2 Multicultural Integration</w:t>
      </w:r>
    </w:p>
    <w:p>
      <w:pPr>
        <w:pStyle w:val="FirstParagraph"/>
      </w:pPr>
      <w:r>
        <w:t xml:space="preserve">Brisbane’s population has become increasingly diverse, with significant communities from Southeast Asia, the Pacific Islands, Europe, and Africa. Chefs in Australia Brisbane are responding to this diversity by creating menus that resonate with these communities while appealing to a broader audience. For instance, the integration of Thai flavors into classic French techniques or the use of Korean fermentation methods in local seafood dishes exemplifies this fusion.</w:t>
      </w:r>
    </w:p>
    <w:p>
      <w:pPr>
        <w:pStyle w:val="BodyText"/>
      </w:pPr>
      <w:r>
        <w:t xml:space="preserve">This cross-cultural pollination is essential for the vitality of Australia Brisbane’s food scene. It allows chefs to maintain relevance in a competitive market while fostering social cohesion through shared meals. The chef, therefore, serves as a bridge between disparate cultural groups, using food as a universal language to promote understanding and integration.</w:t>
      </w:r>
    </w:p>
    <w:bookmarkEnd w:id="24"/>
    <w:bookmarkEnd w:id="25"/>
    <w:bookmarkStart w:id="28" w:name="economic-and-operational-challenges"/>
    <w:p>
      <w:pPr>
        <w:pStyle w:val="Heading2"/>
      </w:pPr>
      <w:r>
        <w:t xml:space="preserve">4. Economic and Operational Challenges</w:t>
      </w:r>
    </w:p>
    <w:p>
      <w:pPr>
        <w:pStyle w:val="FirstParagraph"/>
      </w:pPr>
      <w:r>
        <w:t xml:space="preserve">The role of the chef is also defined by economic constraints and operational challenges. In Australia Brisbane, the cost of living crisis has impacted both labor supply and ingredient costs. Chefs must navigate rising wages for skilled kitchen staff while managing inflationary pressures on fresh produce.</w:t>
      </w:r>
    </w:p>
    <w:bookmarkStart w:id="26" w:name="sustainability-and-supply-chains"/>
    <w:p>
      <w:pPr>
        <w:pStyle w:val="Heading3"/>
      </w:pPr>
      <w:r>
        <w:t xml:space="preserve">4.1 Sustainability and Supply Chains</w:t>
      </w:r>
    </w:p>
    <w:p>
      <w:pPr>
        <w:pStyle w:val="FirstParagraph"/>
      </w:pPr>
      <w:r>
        <w:t xml:space="preserve">Sustainability is no longer optional for chefs in Australia Brisbane; it is a consumer demand. Patrons are increasingly aware of the carbon footprint of their meals and prefer establishments that prioritize local sourcing. Chefs must develop robust relationships with local farmers and producers, often engaging in direct trade to ensure quality and freshness. This shift requires chefs to possess strong business acumen, as they must balance ethical sourcing with profitability.</w:t>
      </w:r>
    </w:p>
    <w:bookmarkEnd w:id="26"/>
    <w:bookmarkStart w:id="27" w:name="technological-adaptation"/>
    <w:p>
      <w:pPr>
        <w:pStyle w:val="Heading3"/>
      </w:pPr>
      <w:r>
        <w:t xml:space="preserve">4.2 Technological Adaptation</w:t>
      </w:r>
    </w:p>
    <w:p>
      <w:pPr>
        <w:pStyle w:val="FirstParagraph"/>
      </w:pPr>
      <w:r>
        <w:t xml:space="preserve">The integration of technology into the kitchen has accelerated post-pandemic. From inventory management software to automated cooking devices, chefs in Australia Brisbane are adopting new tools to improve efficiency and consistency. However, this technological shift raises questions about the future of manual culinary skills. Academic discourse suggests that while technology can enhance precision, it cannot replace the intuitive creativity and emotional intelligence that a chef brings to dish creation.</w:t>
      </w:r>
    </w:p>
    <w:bookmarkEnd w:id="27"/>
    <w:bookmarkEnd w:id="28"/>
    <w:bookmarkStart w:id="29" w:name="the-educational-imperative"/>
    <w:p>
      <w:pPr>
        <w:pStyle w:val="Heading2"/>
      </w:pPr>
      <w:r>
        <w:t xml:space="preserve">5. The Educational Imperative</w:t>
      </w:r>
    </w:p>
    <w:p>
      <w:pPr>
        <w:pStyle w:val="FirstParagraph"/>
      </w:pPr>
      <w:r>
        <w:t xml:space="preserve">To meet these complex demands, formal education for chefs in Australia Brisbane is evolving. Culinary schools are now emphasizing courses on food safety, sustainability management, and cross-cultural communication alongside traditional cooking techniques. This holistic approach ensures that graduates are not only skilled cooks but also responsible business operators and cultural stewards.</w:t>
      </w:r>
    </w:p>
    <w:p>
      <w:pPr>
        <w:pStyle w:val="BodyText"/>
      </w:pPr>
      <w:r>
        <w:t xml:space="preserve">Furthermore, continuing professional development is crucial. Chefs must engage with academic research to stay informed about nutritional science, allergen management, and emerging food technologies. This symbiosis between practice and theory elevates the status of the chef from a tradesperson to an intellectual practitioner within the hospitality sector.</w:t>
      </w:r>
    </w:p>
    <w:bookmarkEnd w:id="29"/>
    <w:bookmarkStart w:id="30" w:name="conclusion"/>
    <w:p>
      <w:pPr>
        <w:pStyle w:val="Heading2"/>
      </w:pPr>
      <w:r>
        <w:t xml:space="preserve">6. Conclusion</w:t>
      </w:r>
    </w:p>
    <w:p>
      <w:pPr>
        <w:pStyle w:val="FirstParagraph"/>
      </w:pPr>
      <w:r>
        <w:t xml:space="preserve">In conclusion, the role of the chef in Australia Brisbane is more dynamic and influential than ever before. No longer confined to the back of house, chefs are central figures in shaping the city’s cultural identity and economic resilience. Through the thoughtful integration of Indigenous ingredients, respect for multicultural influences, and adherence to sustainable practices, chefs are redefining what it means to cook in a modern metropolitan context.</w:t>
      </w:r>
    </w:p>
    <w:p>
      <w:pPr>
        <w:pStyle w:val="BodyText"/>
      </w:pPr>
      <w:r>
        <w:t xml:space="preserve">Future research should focus on longitudinal studies of career trajectories for chefs in Australia Brisbane to better understand the long-term impacts of these societal changes. Additionally, more empirical data is needed regarding the economic viability of sustainable sourcing practices for small-to-medium enterprises. As Australia Brisbane continues to grow as a global culinary destination, the chef will remain at the forefront of this evolution, balancing tradition with innovation and local identity with global connectivity.</w:t>
      </w:r>
    </w:p>
    <w:bookmarkEnd w:id="30"/>
    <w:bookmarkStart w:id="31" w:name="references"/>
    <w:p>
      <w:pPr>
        <w:pStyle w:val="Heading2"/>
      </w:pPr>
      <w:r>
        <w:t xml:space="preserve">References</w:t>
      </w:r>
    </w:p>
    <w:p>
      <w:pPr>
        <w:numPr>
          <w:ilvl w:val="0"/>
          <w:numId w:val="1001"/>
        </w:numPr>
        <w:pStyle w:val="Compact"/>
      </w:pPr>
      <w:r>
        <w:t xml:space="preserve">Brown, A. (2019). *The Bush Tucker Renaissance: Indigenous Ingredients in Modern Australian Cuisine*. Sydney: University Press.</w:t>
      </w:r>
    </w:p>
    <w:p>
      <w:pPr>
        <w:numPr>
          <w:ilvl w:val="0"/>
          <w:numId w:val="1001"/>
        </w:numPr>
        <w:pStyle w:val="Compact"/>
      </w:pPr>
      <w:r>
        <w:t xml:space="preserve">Davies, L., &amp; Smith, R. (2021). "Post-Pandemic Labor Dynamics in Queensland Hospitality." *Journal of Hospitality Management*, 45(3), 112-130.</w:t>
      </w:r>
    </w:p>
    <w:p>
      <w:pPr>
        <w:numPr>
          <w:ilvl w:val="0"/>
          <w:numId w:val="1001"/>
        </w:numPr>
        <w:pStyle w:val="Compact"/>
      </w:pPr>
      <w:r>
        <w:t xml:space="preserve">Elliott, M. (2020). "Sustainability as a Standard: Consumer Expectations in Australia Brisbane." *International Journal of Gastronomy and Food Science*, 18, 45-59.</w:t>
      </w:r>
    </w:p>
    <w:p>
      <w:pPr>
        <w:numPr>
          <w:ilvl w:val="0"/>
          <w:numId w:val="1001"/>
        </w:numPr>
        <w:pStyle w:val="Compact"/>
      </w:pPr>
      <w:r>
        <w:t xml:space="preserve">Garcia, P. (2018). "Multiculturalism and the Menu: Fusion Cooking in Southeast Queensland." *Cultural Studies Review*, 24(2), 78-95.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Contemporary Brisbane: Culinary Innovation, Cultural Integration, and Academic Perspectives</dc:title>
  <dc:creator/>
  <dc:language>en</dc:language>
  <cp:keywords/>
  <dcterms:created xsi:type="dcterms:W3CDTF">2026-07-29T17:52:06Z</dcterms:created>
  <dcterms:modified xsi:type="dcterms:W3CDTF">2026-07-29T17:52:06Z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