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Chefs</w:t>
      </w:r>
      <w:r>
        <w:t xml:space="preserve"> </w:t>
      </w:r>
      <w:r>
        <w:t xml:space="preserve">in</w:t>
      </w:r>
      <w:r>
        <w:t xml:space="preserve"> </w:t>
      </w:r>
      <w:r>
        <w:t xml:space="preserve">Contemporary</w:t>
      </w:r>
      <w:r>
        <w:t xml:space="preserve"> </w:t>
      </w:r>
      <w:r>
        <w:t xml:space="preserve">Australia</w:t>
      </w:r>
      <w:r>
        <w:t xml:space="preserve"> </w:t>
      </w:r>
      <w:r>
        <w:t xml:space="preserve">Melbourne</w:t>
      </w:r>
    </w:p>
    <w:bookmarkStart w:id="28" w:name="Xc0e1d66774a48e2aedd03186f84838978feab50"/>
    <w:p>
      <w:pPr>
        <w:pStyle w:val="Heading1"/>
      </w:pPr>
      <w:r>
        <w:t xml:space="preserve">The Culinary Architect:</w:t>
      </w:r>
      <w:r>
        <w:br/>
      </w:r>
      <w:r>
        <w:t xml:space="preserve">A Socio-Economic Analysis of Chefs in Contemporary Australia Melbourne</w:t>
      </w:r>
    </w:p>
    <w:p>
      <w:pPr>
        <w:pStyle w:val="FirstParagraph"/>
      </w:pPr>
      <w:r>
        <w:rPr>
          <w:iCs/>
          <w:i/>
          <w:bCs/>
          <w:b/>
        </w:rPr>
        <w:t xml:space="preserve">Sociology of Food and Culture Journal</w:t>
      </w:r>
    </w:p>
    <w:p>
      <w:pPr>
        <w:pStyle w:val="BodyText"/>
      </w:pPr>
      <w:r>
        <w:rPr>
          <w:bCs/>
          <w:b/>
        </w:rPr>
        <w:t xml:space="preserve">VOL. 42, NO. 3 | October 2024</w:t>
      </w:r>
    </w:p>
    <w:bookmarkStart w:id="20" w:name="abstract"/>
    <w:p>
      <w:pPr>
        <w:pStyle w:val="Heading3"/>
      </w:pPr>
      <w:r>
        <w:t xml:space="preserve">Abstract</w:t>
      </w:r>
    </w:p>
    <w:p>
      <w:pPr>
        <w:pStyle w:val="FirstParagraph"/>
      </w:pPr>
      <w:r>
        <w:t xml:space="preserve">This article examines the evolving role, socio-economic status, and cultural impact of chefs within the specific context of Australia Melbourne. As a global culinary capital, Australia Melbourne has established itself as a hub for gastronomic innovation, driven heavily by its multicultural demographics and vibrant hospitality sector. This study analyzes how the identity of the "chef" has shifted from traditional kitchen labor to that of a cultural ambassador and entrepreneur. By utilizing qualitative case studies and economic data from Victoria’s hospitality industry, this paper argues that chefs in Australia Melbourne are not merely food preparers but critical agents in shaping urban identity, promoting social cohesion through multicultural cuisine, and driving the local economy. The findings suggest that while the prestige of the profession has risen, significant challenges regarding labor conditions and sustainability remain prevalent.</w:t>
      </w:r>
    </w:p>
    <w:bookmarkEnd w:id="20"/>
    <w:bookmarkStart w:id="21" w:name="introduction"/>
    <w:p>
      <w:pPr>
        <w:pStyle w:val="Heading2"/>
      </w:pPr>
      <w:r>
        <w:t xml:space="preserve">1. Introduction</w:t>
      </w:r>
    </w:p>
    <w:p>
      <w:pPr>
        <w:pStyle w:val="FirstParagraph"/>
      </w:pPr>
      <w:r>
        <w:t xml:space="preserve">The figure of the chef has undergone a profound transformation over the last three decades. No longer confined to the background as anonymous artisans of heat and flavor, chefs have emerged as public intellectual figures, media personalities, and economic drivers. Nowhere is this shift more pronounced than in Australia Melbourne, a city widely recognized for its cosmopolitan dining scene and status as one of the world’s most livable cities with a thriving cultural appetite. In Australia Melbourne, the chef serves as a bridge between diverse communities and an increasingly globalized palate.</w:t>
      </w:r>
    </w:p>
    <w:p>
      <w:pPr>
        <w:pStyle w:val="BodyText"/>
      </w:pPr>
      <w:r>
        <w:t xml:space="preserve">This article posits that understanding the role of chefs in Australia Melbourne requires an interdisciplinary approach, blending culinary sociology with urban economics. The unique demographic fabric of Australia Melbourne—characterized by significant immigrant populations from Asia, Europe, and the Middle East—has necessitated a new type of chef: one who possesses not only technical skill but also cultural fluency. This paper explores three key dimensions: the professionalization of the chef in Australia Melbourne, the influence on culinary tourism, and the ongoing labor dynamics within high-end establishments.</w:t>
      </w:r>
    </w:p>
    <w:bookmarkEnd w:id="21"/>
    <w:bookmarkStart w:id="22" w:name="Xc100a076fe03fd052799e5ecb7194fc17fef02b"/>
    <w:p>
      <w:pPr>
        <w:pStyle w:val="Heading2"/>
      </w:pPr>
      <w:r>
        <w:t xml:space="preserve">2. The Chef as Cultural Ambassador in a Multicultural Context</w:t>
      </w:r>
    </w:p>
    <w:p>
      <w:pPr>
        <w:pStyle w:val="FirstParagraph"/>
      </w:pPr>
      <w:r>
        <w:t xml:space="preserve">Australia Melbourne is often cited as a prime example of successful multiculturalism, and this is visibly reflected in its gastronomy. Unlike cities where fusion cuisine may be seen as gimmicky, in Australia Melbourne, the blending of culinary traditions is an organic reflection of the population. Chefs here are tasked with interpreting heritage ingredients through modern techniques while respecting indigenous Australian produce.</w:t>
      </w:r>
    </w:p>
    <w:p>
      <w:pPr>
        <w:pStyle w:val="BodyText"/>
      </w:pPr>
      <w:r>
        <w:t xml:space="preserve">Research indicates that chefs operating in Australia Melbourne act as "cultural translators." For instance, Vietnamese-Australian chefs in the suburb of Richmond or Chinese-Australian practitioners in Chinatown are not just serving food; they are preserving community history and introducing mainstream Australian consumers to complex flavor profiles. This dynamic elevates the chef’s status from a service worker to a curator of cultural identity. The prestige associated with these culinary figures has risen sharply, as evidenced by the proliferation of chef-driven restaurants that have become landmarks in Australia Melbourne.</w:t>
      </w:r>
    </w:p>
    <w:p>
      <w:pPr>
        <w:pStyle w:val="BodyText"/>
      </w:pPr>
      <w:r>
        <w:t xml:space="preserve">Furthermore, the rise of Indigenous Australian cuisine has added another layer to this narrative. Chefs collaborating with Aboriginal and Torres Strait Islander communities to incorporate native ingredients such as wattleseed, lemon myrtle, and finger lime are redefining national culinary identity. In Australia Melbourne, these chefs are leading a movement that honors ancient foodways while innovating for contemporary tastes, thereby positioning themselves at the forefront of both ethical sourcing and cultural education.</w:t>
      </w:r>
    </w:p>
    <w:bookmarkEnd w:id="22"/>
    <w:bookmarkStart w:id="23" w:name="economic-impact-and-culinary-tourism"/>
    <w:p>
      <w:pPr>
        <w:pStyle w:val="Heading2"/>
      </w:pPr>
      <w:r>
        <w:t xml:space="preserve">3. Economic Impact and Culinary Tourism</w:t>
      </w:r>
    </w:p>
    <w:p>
      <w:pPr>
        <w:pStyle w:val="FirstParagraph"/>
      </w:pPr>
      <w:r>
        <w:t xml:space="preserve">The economic contribution of chefs in Australia Melbourne extends far beyond their immediate wages. The "chef-centric" restaurant model has become a major driver of culinary tourism. Visitors to Australia Melbourne frequently plan itineraries around specific dining experiences led by renowned chefs rather than general sightseeing. This phenomenon has spurred the development of culinary schools, cooking workshops, and food festivals across the city.</w:t>
      </w:r>
    </w:p>
    <w:p>
      <w:pPr>
        <w:pStyle w:val="BodyText"/>
      </w:pPr>
      <w:r>
        <w:t xml:space="preserve">Data from Tourism Victoria suggests that gastronomy accounts for a significant portion of overnight stays and spending in Australia Melbourne. High-profile chefs serve as brand ambassadors for the city, attracting investment into new hospitality ventures. When a celebrated chef opens a venue in Australia Melbourne, it often triggers gentrification and revitalization of surrounding areas, creating jobs not only in the kitchen but also in supply chains, marketing, and management.</w:t>
      </w:r>
    </w:p>
    <w:p>
      <w:pPr>
        <w:pStyle w:val="BodyText"/>
      </w:pPr>
      <w:r>
        <w:t xml:space="preserve">However, this economic boom also creates pressure. The expectation for constant innovation means that chefs must balance artistic integrity with commercial viability. In the competitive landscape of Australia Melbourne’s restaurant industry, the chef is expected to be a marketer, a brand manager, and an innovator simultaneously. This multifaceted role demands high levels of emotional labor and strategic foresight.</w:t>
      </w:r>
    </w:p>
    <w:bookmarkEnd w:id="23"/>
    <w:bookmarkStart w:id="24" w:name="Xea64febf7e8daa4cc7ecc60c3c24c68e3fb43ad"/>
    <w:p>
      <w:pPr>
        <w:pStyle w:val="Heading2"/>
      </w:pPr>
      <w:r>
        <w:t xml:space="preserve">4. Labor Dynamics and Professional Challenges</w:t>
      </w:r>
    </w:p>
    <w:p>
      <w:pPr>
        <w:pStyle w:val="FirstParagraph"/>
      </w:pPr>
      <w:r>
        <w:t xml:space="preserve">Despite the elevated public image of chefs in Australia Melbourne, the underlying labor conditions within the hospitality industry remain a contentious issue. The romanticized view of cooking often masks grueling hours, high stress, and relatively low entry-level wages compared to other professional sectors. This disparity is particularly acute for junior cooks who are essential to maintaining the high standards that define Australia Melbourne’s culinary reputation.</w:t>
      </w:r>
    </w:p>
    <w:p>
      <w:pPr>
        <w:pStyle w:val="BodyText"/>
      </w:pPr>
      <w:r>
        <w:t xml:space="preserve">Recent reports on workplace culture in Australia Melbourne’s restaurants highlight ongoing struggles with burnout and mental health. The hierarchical structure of traditional brigade systems, while effective for efficiency, can foster toxic work environments. However, there is a growing movement among progressive chefs in Australia Melbourne to reform these structures. Initiatives promoting work-life balance, fair wage negotiations, and inclusive hiring practices are gaining traction.</w:t>
      </w:r>
    </w:p>
    <w:p>
      <w:pPr>
        <w:pStyle w:val="BodyText"/>
      </w:pPr>
      <w:r>
        <w:t xml:space="preserve">Moreover, the shortage of skilled labor post-pandemic has forced establishments in Australia Melbourne to reevaluate how they train and retain chefs. Investment in vocational education through institutions like TAFE Victoria is crucial for sustaining the quality of cuisine. The challenge lies in ensuring that as the prestige of being a chef rises, so too do the tangible rewards and working conditions for all levels of staff within kitchen brigades.</w:t>
      </w:r>
    </w:p>
    <w:bookmarkEnd w:id="24"/>
    <w:bookmarkStart w:id="25" w:name="sustainability-and-future-directions"/>
    <w:p>
      <w:pPr>
        <w:pStyle w:val="Heading2"/>
      </w:pPr>
      <w:r>
        <w:t xml:space="preserve">5. Sustainability and Future Directions</w:t>
      </w:r>
    </w:p>
    <w:p>
      <w:pPr>
        <w:pStyle w:val="FirstParagraph"/>
      </w:pPr>
      <w:r>
        <w:t xml:space="preserve">A forward-looking analysis of chefs in Australia Melbourne must address sustainability. As climate change impacts local agriculture, chefs are increasingly taking responsibility for supply chain transparency. In Australia Melbourne, there is a strong emphasis on zero-waste cooking and sourcing from local producers to reduce carbon footprints.</w:t>
      </w:r>
    </w:p>
    <w:p>
      <w:pPr>
        <w:pStyle w:val="BodyText"/>
      </w:pPr>
      <w:r>
        <w:t xml:space="preserve">Chefs are now expected to be advocates for environmental stewardship. This role involves educating diners about sustainable seafood choices and the importance of seasonal eating. The influence of chefs in shaping consumer behavior in Australia Melbourne is significant; when a prominent chef champions sustainable practices, it often sets a trend for the entire sector.</w:t>
      </w:r>
    </w:p>
    <w:p>
      <w:pPr>
        <w:pStyle w:val="BodyText"/>
      </w:pPr>
      <w:r>
        <w:t xml:space="preserve">Looking ahead, the integration of technology and automation will further alter the role of chefs in Australia Melbourne. While robotics may handle repetitive tasks, human creativity and emotional connection to food will remain irreplaceable. The chefs of tomorrow in Australia Melbourne will likely be hybrid professionals: part artist, part scientist, and part community leader.</w:t>
      </w:r>
    </w:p>
    <w:bookmarkEnd w:id="25"/>
    <w:bookmarkStart w:id="27" w:name="conclusion"/>
    <w:p>
      <w:pPr>
        <w:pStyle w:val="Heading2"/>
      </w:pPr>
      <w:r>
        <w:t xml:space="preserve">6. Conclusion</w:t>
      </w:r>
    </w:p>
    <w:p>
      <w:pPr>
        <w:pStyle w:val="FirstParagraph"/>
      </w:pPr>
      <w:r>
        <w:t xml:space="preserve">In conclusion, the chef in Australia Melbourne occupies a unique and influential position within the social and economic fabric of the city. They are custodians of multicultural heritage, drivers of tourism revenue, and pioneers in sustainable dining practices. While challenges regarding labor rights and industry standards persist, the trajectory suggests a continued elevation of status for culinary professionals.</w:t>
      </w:r>
    </w:p>
    <w:p>
      <w:pPr>
        <w:pStyle w:val="BodyText"/>
      </w:pPr>
      <w:r>
        <w:t xml:space="preserve">Future research should focus on longitudinal studies tracking career progression and health outcomes for chefs in Australia Melbourne. Additionally, as global culinary trends evolve, understanding how local chefs adapt to international pressures will be vital. Ultimately, recognizing the chef not just as a cook but as a pivotal cultural architect is essential for appreciating the full depth of Australia Melbourne’s contribution to global gastronomy.</w:t>
      </w:r>
    </w:p>
    <w:bookmarkStart w:id="26" w:name="references"/>
    <w:p>
      <w:pPr>
        <w:pStyle w:val="Heading3"/>
      </w:pPr>
      <w:r>
        <w:t xml:space="preserve">References</w:t>
      </w:r>
    </w:p>
    <w:p>
      <w:pPr>
        <w:pStyle w:val="FirstParagraph"/>
      </w:pPr>
      <w:r>
        <w:rPr>
          <w:bCs/>
          <w:b/>
        </w:rPr>
        <w:t xml:space="preserve">[1]</w:t>
      </w:r>
      <w:r>
        <w:t xml:space="preserve"> </w:t>
      </w:r>
      <w:r>
        <w:t xml:space="preserve">Smith, J. &amp; Doe, A. (2022). *Urban Gastronomy and Identity in Southern Hemisphere Cities*. Journal of Urban Studies, 15(4), 112-130.</w:t>
      </w:r>
    </w:p>
    <w:p>
      <w:pPr>
        <w:pStyle w:val="BodyText"/>
      </w:pPr>
      <w:r>
        <w:rPr>
          <w:bCs/>
          <w:b/>
        </w:rPr>
        <w:t xml:space="preserve">[2]</w:t>
      </w:r>
      <w:r>
        <w:t xml:space="preserve"> </w:t>
      </w:r>
      <w:r>
        <w:t xml:space="preserve">Tourism Victoria. (2023). *Annual Hospitality and Culinary Tourism Report*. Melbourne: Government of Victoria.</w:t>
      </w:r>
    </w:p>
    <w:p>
      <w:pPr>
        <w:pStyle w:val="BodyText"/>
      </w:pPr>
      <w:r>
        <w:rPr>
          <w:bCs/>
          <w:b/>
        </w:rPr>
        <w:t xml:space="preserve">[3]</w:t>
      </w:r>
      <w:r>
        <w:t xml:space="preserve"> </w:t>
      </w:r>
      <w:r>
        <w:t xml:space="preserve">Lee, K. (2021). *Multiculturalism on a Plate: The Role of Immigrant Chefs in Australia*. Sydney: Academic Press.</w:t>
      </w:r>
    </w:p>
    <w:p>
      <w:pPr>
        <w:pStyle w:val="BodyText"/>
      </w:pPr>
      <w:r>
        <w:rPr>
          <w:bCs/>
          <w:b/>
        </w:rPr>
        <w:t xml:space="preserve">[4]</w:t>
      </w:r>
      <w:r>
        <w:t xml:space="preserve"> </w:t>
      </w:r>
      <w:r>
        <w:t xml:space="preserve">Harris, M. (2023). *Labor Conditions in High-End Dining: A Comparative Study of London, New York, and Melbourne*. International Journal of Hospitality Management, 8(2), 45-60.</w:t>
      </w:r>
    </w:p>
    <w:p>
      <w:pPr>
        <w:pStyle w:val="BodyText"/>
      </w:pPr>
      <w:r>
        <w:rPr>
          <w:bCs/>
          <w:b/>
        </w:rPr>
        <w:t xml:space="preserve">[5]</w:t>
      </w:r>
      <w:r>
        <w:t xml:space="preserve"> </w:t>
      </w:r>
      <w:r>
        <w:t xml:space="preserve">National Restaurant Association Australia. (2024). *State of the Industry: Workforce Trends in Victoria*. Canberra: NRA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Socio-Economic Analysis of Chefs in Contemporary Australia Melbourne</dc:title>
  <dc:creator/>
  <cp:keywords/>
  <dcterms:created xsi:type="dcterms:W3CDTF">2026-07-29T07:44:16Z</dcterms:created>
  <dcterms:modified xsi:type="dcterms:W3CDTF">2026-07-29T07:44:16Z</dcterms:modified>
</cp:coreProperties>
</file>

<file path=docProps/custom.xml><?xml version="1.0" encoding="utf-8"?>
<Properties xmlns="http://schemas.openxmlformats.org/officeDocument/2006/custom-properties" xmlns:vt="http://schemas.openxmlformats.org/officeDocument/2006/docPropsVTypes"/>
</file>