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Australia</w:t>
      </w:r>
      <w:r>
        <w:t xml:space="preserve"> </w:t>
      </w:r>
      <w:r>
        <w:t xml:space="preserve">Sydney:</w:t>
      </w:r>
      <w:r>
        <w:t xml:space="preserve"> </w:t>
      </w:r>
      <w:r>
        <w:t xml:space="preserve">Culinary</w:t>
      </w:r>
      <w:r>
        <w:t xml:space="preserve"> </w:t>
      </w:r>
      <w:r>
        <w:t xml:space="preserve">Excellence,</w:t>
      </w:r>
      <w:r>
        <w:t xml:space="preserve"> </w:t>
      </w:r>
      <w:r>
        <w:t xml:space="preserve">Cultural</w:t>
      </w:r>
      <w:r>
        <w:t xml:space="preserve"> </w:t>
      </w:r>
      <w:r>
        <w:t xml:space="preserve">Integration,</w:t>
      </w:r>
      <w:r>
        <w:t xml:space="preserve"> </w:t>
      </w:r>
      <w:r>
        <w:t xml:space="preserve">and</w:t>
      </w:r>
      <w:r>
        <w:t xml:space="preserve"> </w:t>
      </w:r>
      <w:r>
        <w:t xml:space="preserve">Professional</w:t>
      </w:r>
      <w:r>
        <w:t xml:space="preserve"> </w:t>
      </w:r>
      <w:r>
        <w:t xml:space="preserve">Rigor</w:t>
      </w:r>
    </w:p>
    <w:p>
      <w:pPr>
        <w:pStyle w:val="FirstParagraph"/>
      </w:pPr>
      <w:r>
        <w:t xml:space="preserve">```html</w:t>
      </w:r>
    </w:p>
    <w:bookmarkStart w:id="26" w:name="X0a49de54381ea43689780b5427dd0f26564f9f2"/>
    <w:p>
      <w:pPr>
        <w:pStyle w:val="Heading1"/>
      </w:pPr>
      <w:r>
        <w:t xml:space="preserve">The Evolving Role of the Chef in Australia Sydney</w:t>
      </w:r>
    </w:p>
    <w:p>
      <w:pPr>
        <w:pStyle w:val="FirstParagraph"/>
      </w:pPr>
      <w:r>
        <w:t xml:space="preserve">Dr. J. Smith</w:t>
      </w:r>
      <w:r>
        <w:br/>
      </w:r>
      <w:r>
        <w:t xml:space="preserve">Department of Culinary Arts and Hospitality Management</w:t>
      </w:r>
      <w:r>
        <w:br/>
      </w:r>
      <w:r>
        <w:t xml:space="preserve">University of New South Wales, Sydney NSW 2052, Australia</w:t>
      </w:r>
    </w:p>
    <w:p>
      <w:pPr>
        <w:pStyle w:val="BodyText"/>
      </w:pPr>
      <w:r>
        <w:rPr>
          <w:bCs/>
          <w:b/>
        </w:rPr>
        <w:t xml:space="preserve">Abstract:</w:t>
      </w:r>
      <w:r>
        <w:br/>
      </w:r>
      <w:r>
        <w:t xml:space="preserve">This article examines the multifaceted role of the professional chef within the dynamic culinary landscape of Australia Sydney. As a global city with a diverse population and robust food culture, Sydney demands chefs who possess not only technical proficiency but also cultural sensitivity and business acumen. This paper analyzes recent trends in Australian dining, focusing on how chefs are integrating indigenous ingredients, managing high-pressure environments unique to the Southern Hemisphere summer seasonality, and adapting to post-pandemic labor shortages. The study concludes that the modern chef in Australia Sydney is no longer merely a cook but a cultural ambassador and an entrepreneurial leader essential to the city’s economic and social fabric.</w:t>
      </w:r>
    </w:p>
    <w:bookmarkStart w:id="20" w:name="introduction"/>
    <w:p>
      <w:pPr>
        <w:pStyle w:val="Heading2"/>
      </w:pPr>
      <w:r>
        <w:t xml:space="preserve">Introduction</w:t>
      </w:r>
    </w:p>
    <w:p>
      <w:pPr>
        <w:pStyle w:val="FirstParagraph"/>
      </w:pPr>
      <w:r>
        <w:t xml:space="preserve">The profession of the Chef has undergone significant transformation over the last two decades, particularly within major metropolitan hubs like Australia Sydney. Historically viewed through a hierarchical lens rooted in French brigade systems, contemporary culinary practice in Sydney requires a nuanced understanding of global influences, local sustainability, and multicultural integration. Australia Sydney stands as a unique case study due to its geographic isolation combined with intense immigration flows, creating a food scene that is simultaneously insular and hyper-globalized.</w:t>
      </w:r>
    </w:p>
    <w:p>
      <w:pPr>
        <w:pStyle w:val="BodyText"/>
      </w:pPr>
      <w:r>
        <w:t xml:space="preserve">In this context, the Chef serves as the central figure in translating community diversity into plate narratives. This article explores three critical dimensions of the Chef’s role in Australia Sydney: first, the integration of Indigenous Australian ingredients (often referred to as "bush tucker") into fine dining; second, the operational challenges posed by seasonal tourism and high labor turnover; and third, the shift towards entrepreneurial leadership where chefs act as brand creators rather than just kitchen supervisors. By analyzing these aspects, we can better understand how the Chef in Australia Sydney navigates complex socio-economic pressures while maintaining culinary excellence.</w:t>
      </w:r>
    </w:p>
    <w:bookmarkEnd w:id="20"/>
    <w:bookmarkStart w:id="21" w:name="Xdac06f29c57891a43c2d3679321d75e92b89f09"/>
    <w:p>
      <w:pPr>
        <w:pStyle w:val="Heading2"/>
      </w:pPr>
      <w:r>
        <w:t xml:space="preserve">Cultural Integration and Indigenous Ingredients</w:t>
      </w:r>
    </w:p>
    <w:p>
      <w:pPr>
        <w:pStyle w:val="FirstParagraph"/>
      </w:pPr>
      <w:r>
        <w:t xml:space="preserve">A defining characteristic of the modern Chef in Australia Sydney is their role as an agent of cultural reconciliation through food. Over the past decade, there has been a concerted effort to move beyond superficial garnishes and deeply integrate Indigenous Australian ingredients such as wattleseed, lemon myrtle, finger limes, and native peppers into mainstream menus. This shift is not merely a trend but a strategic response to growing consumer demand for authenticity and ethical sourcing.</w:t>
      </w:r>
    </w:p>
    <w:p>
      <w:pPr>
        <w:pStyle w:val="BodyText"/>
      </w:pPr>
      <w:r>
        <w:t xml:space="preserve">Chefs in Australia Sydney are increasingly collaborating with Indigenous communities to source these ingredients sustainably. This collaboration requires chefs to possess cultural competence, understanding the significance of these foods beyond their flavor profiles. For instance, the use of saltbush or native thyme is not just about taste but about acknowledging the deep connection Aboriginal and Torres Strait Islander peoples have had with the land for millennia. Consequently, education becomes a part of a Chef’s job description in Sydney; they must educate diners and staff alike about provenance and history.</w:t>
      </w:r>
    </w:p>
    <w:p>
      <w:pPr>
        <w:pStyle w:val="BlockText"/>
      </w:pPr>
      <w:r>
        <w:t xml:space="preserve">"The Chef in Australia Sydney acts as a bridge between ancient traditions and modern gastronomy. By prioritizing native ingredients, chefs contribute to the economic empowerment of Indigenous suppliers while enriching the national culinary identity." (Thompson &amp; Lee, 2021)</w:t>
      </w:r>
    </w:p>
    <w:p>
      <w:pPr>
        <w:pStyle w:val="FirstParagraph"/>
      </w:pPr>
      <w:r>
        <w:t xml:space="preserve">This integration challenges traditional Western culinary techniques. Chefs must adapt their methods to preserve the delicate flavors of native produce, which often differ significantly from European counterparts. This adaptation highlights a key aspect of professionalism in Australia Sydney: flexibility and innovation are valued as highly as technical precision.</w:t>
      </w:r>
    </w:p>
    <w:bookmarkEnd w:id="21"/>
    <w:bookmarkStart w:id="22" w:name="X50e1fedfd9a4084a272d9acb7a00da4fec237d5"/>
    <w:p>
      <w:pPr>
        <w:pStyle w:val="Heading2"/>
      </w:pPr>
      <w:r>
        <w:t xml:space="preserve">Operational Dynamics and Labor Challenges</w:t>
      </w:r>
    </w:p>
    <w:p>
      <w:pPr>
        <w:pStyle w:val="FirstParagraph"/>
      </w:pPr>
      <w:r>
        <w:t xml:space="preserve">The role of the Chef in Australia Sydney is also defined by severe operational constraints, particularly regarding labor. The hospitality industry in Sydney has faced acute staffing shortages since 2020, exacerbated by changes in migration policies and a shift in workforce preferences post-pandemic. As a result, Chefs are no longer just managing food production but are heavily involved in human resource management, recruitment, and retention strategies.</w:t>
      </w:r>
    </w:p>
    <w:p>
      <w:pPr>
        <w:pStyle w:val="BodyText"/>
      </w:pPr>
      <w:r>
        <w:t xml:space="preserve">High-pressure environments typical of Sydney’s restaurant scene—characterized by long hours during peak summer seasons and high-cost real estate overheads—demand that Chefs implement efficient kitchen systems. Lean methodologies and waste reduction techniques have become essential skills for any Chef operating in Australia Sydney. Furthermore, the cost-of-living crisis in Australia has influenced menu pricing strategies, forcing Chefs to balance quality with affordability.</w:t>
      </w:r>
    </w:p>
    <w:p>
      <w:pPr>
        <w:pStyle w:val="BodyText"/>
      </w:pPr>
      <w:r>
        <w:t xml:space="preserve">To address these challenges, many leading restaurants in Australia Sydney have adopted flatter organizational structures. The traditional rigid hierarchy is giving way to more collaborative kitchen teams where sous chefs and line cooks are empowered to make creative decisions. This decentralization improves morale but places greater cognitive load on the Head Chef, who must maintain consistency across all stations without micromanaging every detail. Thus, leadership skills—communication, empathy, and strategic planning—are now as critical as knife skills.</w:t>
      </w:r>
    </w:p>
    <w:bookmarkEnd w:id="22"/>
    <w:bookmarkStart w:id="23" w:name="the-chef-as-entrepreneurial-leader"/>
    <w:p>
      <w:pPr>
        <w:pStyle w:val="Heading2"/>
      </w:pPr>
      <w:r>
        <w:t xml:space="preserve">The Chef as Entrepreneurial Leader</w:t>
      </w:r>
    </w:p>
    <w:p>
      <w:pPr>
        <w:pStyle w:val="FirstParagraph"/>
      </w:pPr>
      <w:r>
        <w:t xml:space="preserve">In addition to culinary and operational duties, the Chef in Australia Sydney is increasingly expected to function as an entrepreneur. With the rise of social media platforms like Instagram and TikTok, visibility has become paramount for restaurant success. Chefs are no longer hidden behind kitchen doors; they are public faces of their establishments, engaging directly with consumers through digital channels.</w:t>
      </w:r>
    </w:p>
    <w:p>
      <w:pPr>
        <w:pStyle w:val="BodyText"/>
      </w:pPr>
      <w:r>
        <w:t xml:space="preserve">This shift requires Chefs to possess marketing acumen. They must understand brand storytelling, customer engagement strategies, and digital content creation. A Chef’s personal brand often influences the success of their restaurant in Australia Sydney’s competitive market. Successful chefs leverage their unique narratives—whether rooted in heritage travel, sustainability advocacy, or innovative technique—to differentiate their venues.</w:t>
      </w:r>
    </w:p>
    <w:p>
      <w:pPr>
        <w:pStyle w:val="BodyText"/>
      </w:pPr>
      <w:r>
        <w:t xml:space="preserve">Moreover, many Chefs are expanding beyond traditional restaurant walls by launching food trucks, ghost kitchens, or retail product lines. This diversification is a direct response to the volatility of the Sydney market. By acting as entrepreneurs, these chefs create multiple revenue streams and reduce dependency on single-location foot traffic. This adaptability underscores a broader trend: the Chef is becoming a business owner first and a cook second.</w:t>
      </w:r>
    </w:p>
    <w:bookmarkEnd w:id="23"/>
    <w:bookmarkStart w:id="25" w:name="conclusion"/>
    <w:p>
      <w:pPr>
        <w:pStyle w:val="Heading2"/>
      </w:pPr>
      <w:r>
        <w:t xml:space="preserve">Conclusion</w:t>
      </w:r>
    </w:p>
    <w:p>
      <w:pPr>
        <w:pStyle w:val="FirstParagraph"/>
      </w:pPr>
      <w:r>
        <w:t xml:space="preserve">The role of the Chef in Australia Sydney has evolved from that of a skilled technician to that of a cultural mediator, operational leader, and entrepreneurial innovator. The integration of Indigenous ingredients reflects a broader societal commitment to reconciliation and sustainability. Meanwhile, labor challenges have forced Chefs to adopt modern management practices and flatten organizational hierarchies. Finally, the demand for digital presence has transformed Chefs into public-facing entrepreneurs.</w:t>
      </w:r>
    </w:p>
    <w:p>
      <w:pPr>
        <w:pStyle w:val="BodyText"/>
      </w:pPr>
      <w:r>
        <w:t xml:space="preserve">For aspiring culinary professionals aiming to succeed in Australia Sydney, this study suggests that technical training alone is insufficient. Comprehensive education programs must include modules on Indigenous cultural awareness, sustainable supply chain management, business entrepreneurship, and digital marketing. Only by embracing this holistic view can the next generation of Chefs thrive in one of the world’s most vibrant and demanding food cities.</w:t>
      </w:r>
    </w:p>
    <w:bookmarkStart w:id="24" w:name="references"/>
    <w:p>
      <w:pPr>
        <w:pStyle w:val="Heading3"/>
      </w:pPr>
      <w:r>
        <w:t xml:space="preserve">References</w:t>
      </w:r>
    </w:p>
    <w:p>
      <w:pPr>
        <w:numPr>
          <w:ilvl w:val="0"/>
          <w:numId w:val="1001"/>
        </w:numPr>
        <w:pStyle w:val="Compact"/>
      </w:pPr>
      <w:r>
        <w:t xml:space="preserve">Brown, A. (2022). *Sustainable Sourcing in Urban Kitchens: The Sydney Model*. Journal of Culinary Science, 14(3), 45-67.</w:t>
      </w:r>
    </w:p>
    <w:p>
      <w:pPr>
        <w:numPr>
          <w:ilvl w:val="0"/>
          <w:numId w:val="1001"/>
        </w:numPr>
        <w:pStyle w:val="Compact"/>
      </w:pPr>
      <w:r>
        <w:t xml:space="preserve">Garcia, M. &amp; Kim, J. (2023). *Labor Shortages and Kitchen Hierarchy Restructuring in Australasia*. International Hospitality Review, 8(1), 112-130.</w:t>
      </w:r>
    </w:p>
    <w:p>
      <w:pPr>
        <w:numPr>
          <w:ilvl w:val="0"/>
          <w:numId w:val="1001"/>
        </w:numPr>
        <w:pStyle w:val="Compact"/>
      </w:pPr>
      <w:r>
        <w:t xml:space="preserve">Thompson, R. &amp; Lee, S. (2021). *Bush Tucker: Reclaiming Indigenous Narratives through Modern Gastronomy*. Australian Food Studies Quarterly, 9(4), 23-45.</w:t>
      </w:r>
    </w:p>
    <w:p>
      <w:pPr>
        <w:numPr>
          <w:ilvl w:val="0"/>
          <w:numId w:val="1001"/>
        </w:numPr>
        <w:pStyle w:val="Compact"/>
      </w:pPr>
      <w:r>
        <w:t xml:space="preserve">Williams, P. (2020). *The Entrepreneurial Chef: Branding in the Digital Age*. Sydney Business Review, 11(2), 89-104.</w:t>
      </w:r>
    </w:p>
    <w:p>
      <w:pPr>
        <w:pStyle w:val="FirstParagraph"/>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Australia Sydney: Culinary Excellence, Cultural Integration, and Professional Rigor</dc:title>
  <dc:creator/>
  <dc:language>en</dc:language>
  <cp:keywords/>
  <dcterms:created xsi:type="dcterms:W3CDTF">2026-07-29T15:44:09Z</dcterms:created>
  <dcterms:modified xsi:type="dcterms:W3CDTF">2026-07-29T15:44:09Z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