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7" w:name="X097568bb8078de057f4cc6d356d5309a89acd69"/>
    <w:p>
      <w:pPr>
        <w:pStyle w:val="Heading1"/>
      </w:pPr>
      <w:r>
        <w:t xml:space="preserve">The Culinary Architect: An Academic Analysis of the Chef in Contemporary China Beijing</w:t>
      </w:r>
    </w:p>
    <w:p>
      <w:pPr>
        <w:pStyle w:val="FirstParagraph"/>
      </w:pPr>
      <w:r>
        <w:rPr>
          <w:bCs/>
          <w:b/>
        </w:rPr>
        <w:t xml:space="preserve">Abstract:</w:t>
      </w:r>
      <w:r>
        <w:br/>
      </w:r>
      <w:r>
        <w:t xml:space="preserve">This article examines the evolving role of the chef within the gastronomic landscape of China Beijing. As a global capital, China Beijing represents a unique convergence of traditional Chinese culinary heritage and modern international influences. This study explores how chefs function not merely as cooks, but as cultural mediators and innovators who navigate complex historical traditions while addressing contemporary demands for sustainability and fusion cuisine. By analyzing the socio-economic factors driving the food industry in China Beijing, this paper argues that the modern chef is pivotal in shaping both local identity and global culinary perceptions.</w:t>
      </w:r>
    </w:p>
    <w:bookmarkStart w:id="20" w:name="introduction"/>
    <w:p>
      <w:pPr>
        <w:pStyle w:val="Heading2"/>
      </w:pPr>
      <w:r>
        <w:t xml:space="preserve">Introduction</w:t>
      </w:r>
    </w:p>
    <w:p>
      <w:pPr>
        <w:pStyle w:val="FirstParagraph"/>
      </w:pPr>
      <w:r>
        <w:t xml:space="preserve">In recent decades, China has undergone a profound economic transformation that has inevitably influenced its cultural and social fabric. Nowhere is this shift more palpable than in the food industry of China Beijing. As the capital city serves as the political, cultural, and economic heart of China Beijing's rapid modernization, it attracts a diverse demographic ranging from local residents to international diplomats and tourists. Within this vibrant ecosystem, the chef has emerged as a central figure. This article posits that understanding contemporary gastronomy in China Beijing requires an academic scrutiny of the chef's role as both a preserver of ancient techniques and a pioneer of culinary innovation.</w:t>
      </w:r>
    </w:p>
    <w:p>
      <w:pPr>
        <w:pStyle w:val="BodyText"/>
      </w:pPr>
      <w:r>
        <w:t xml:space="preserve">The term "chef" in this context transcends its French etymological roots to encompass a wide spectrum of culinary professionals. From masters of traditional imperial cuisine to avant-garde molecular gastronomy practitioners, these individuals operate at the intersection of art, science, and commerce. The significance of the chef is heightened by their position as cultural ambassadors who introduce global audiences to the depth and complexity of Chinese heritage while simultaneously adapting to international palates.</w:t>
      </w:r>
    </w:p>
    <w:bookmarkEnd w:id="20"/>
    <w:bookmarkStart w:id="21" w:name="X9082ce6c5d196926a31ed3b69c8bfcd563ddabe"/>
    <w:p>
      <w:pPr>
        <w:pStyle w:val="Heading2"/>
      </w:pPr>
      <w:r>
        <w:t xml:space="preserve">The Historical Context: Tradition as Foundation</w:t>
      </w:r>
    </w:p>
    <w:p>
      <w:pPr>
        <w:pStyle w:val="FirstParagraph"/>
      </w:pPr>
      <w:r>
        <w:t xml:space="preserve">To comprehend the modern chef in China Beijing, one must first appreciate the historical weight carried by Chinese culinary traditions. For centuries, cooking was viewed as a discipline requiring mastery over heat control (huo), flavor balancing (wei), and nutritional harmony. In China Beijing specifically, the legacy of imperial cuisine plays a significant role. Dishes that were once reserved for royalty have permeated popular culture, creating a baseline expectation for quality and authenticity among diners.</w:t>
      </w:r>
    </w:p>
    <w:p>
      <w:pPr>
        <w:pStyle w:val="BodyText"/>
      </w:pPr>
      <w:r>
        <w:t xml:space="preserve">Traditional training in this region often involves rigorous apprenticeships lasting many years. This hierarchical structure emphasizes respect for seniority and strict adherence to established techniques. However, the contemporary chef in China Beijing is increasingly challenging these rigid frameworks. While respecting the foundational principles of regional Chinese cuisine—such as Sichuan spice profiles or Cantonese freshness—modern practitioners are integrating global methodologies, thereby creating a dynamic tension between preservation and evolution.</w:t>
      </w:r>
    </w:p>
    <w:bookmarkEnd w:id="21"/>
    <w:bookmarkStart w:id="22" w:name="X166ead022270571401cdb1d707c0f348ee07a20"/>
    <w:p>
      <w:pPr>
        <w:pStyle w:val="Heading2"/>
      </w:pPr>
      <w:r>
        <w:t xml:space="preserve">Innovation and Fusion: The Modern Chef's Mandate</w:t>
      </w:r>
    </w:p>
    <w:p>
      <w:pPr>
        <w:pStyle w:val="FirstParagraph"/>
      </w:pPr>
      <w:r>
        <w:t xml:space="preserve">The globalization of food culture has necessitated that the chef adopt a more experimental approach. In China Beijing, this is evident in the rise of fusion cuisine that blends Chinese ingredients with Western cooking techniques. For instance, chefs are employing sous-vide methods to prepare traditional meats or incorporating French plating aesthetics into classical Chinese dishes like Peking Duck.</w:t>
      </w:r>
    </w:p>
    <w:p>
      <w:pPr>
        <w:pStyle w:val="BodyText"/>
      </w:pPr>
      <w:r>
        <w:t xml:space="preserve">This innovation is not merely aesthetic; it reflects a broader societal shift towards individualism and culinary exploration among the urban middle class in China Beijing. The modern consumer seeks unique experiences that tell a story. Consequently, the chef is expected to be a storyteller, explaining the provenance of ingredients and the cultural significance of dishes. This narrative-driven approach adds value to dining experiences, justifying premium pricing in competitive markets.</w:t>
      </w:r>
    </w:p>
    <w:bookmarkEnd w:id="22"/>
    <w:bookmarkStart w:id="23" w:name="X06f6707e9c14c69032d2532625eb0eb3a4273f5"/>
    <w:p>
      <w:pPr>
        <w:pStyle w:val="Heading2"/>
      </w:pPr>
      <w:r>
        <w:t xml:space="preserve">Sustainability and Health: Contemporary Challenges</w:t>
      </w:r>
    </w:p>
    <w:p>
      <w:pPr>
        <w:pStyle w:val="FirstParagraph"/>
      </w:pPr>
      <w:r>
        <w:t xml:space="preserve">A critical aspect of the modern chef's role is addressing environmental and health concerns. In China Beijing, where air quality and food safety have historically been public concerns, chefs are under pressure to source ingredients ethically and transparently. There is a growing movement towards organic farming partnerships within the capital city, requiring chefs to rethink their supply chains.</w:t>
      </w:r>
    </w:p>
    <w:p>
      <w:pPr>
        <w:pStyle w:val="BodyText"/>
      </w:pPr>
      <w:r>
        <w:t xml:space="preserve">Furthermore, the concept of "healing through food" (yang sheng) remains deeply rooted in Chinese culture. Contemporary chefs in China Beijing are integrating this traditional wisdom with modern nutritional science. Menus are increasingly designed to balance yin and yang energies while catering to specific dietary restrictions such as low-sodium or gluten-free options demanded by health-conscious consumers. This dual focus on tradition and modern health standards positions the chef as a guardian of public well-being.</w:t>
      </w:r>
    </w:p>
    <w:bookmarkEnd w:id="23"/>
    <w:bookmarkStart w:id="24" w:name="Xd7b070597c1e1aa800d2a7205e9c465c63a67c4"/>
    <w:p>
      <w:pPr>
        <w:pStyle w:val="Heading2"/>
      </w:pPr>
      <w:r>
        <w:t xml:space="preserve">Socio-Economic Dynamics of the Culinary Workforce</w:t>
      </w:r>
    </w:p>
    <w:p>
      <w:pPr>
        <w:pStyle w:val="FirstParagraph"/>
      </w:pPr>
      <w:r>
        <w:t xml:space="preserve">The role of the chef is also shaped by labor dynamics within China Beijing. The culinary industry has become a significant employer, attracting young talent from across China. However, this influx brings challenges regarding standardization versus specialization. While large restaurant chains strive for consistency, boutique establishments rely on the unique creativity of individual chefs.</w:t>
      </w:r>
    </w:p>
    <w:p>
      <w:pPr>
        <w:pStyle w:val="BodyText"/>
      </w:pPr>
      <w:r>
        <w:t xml:space="preserve">Moreover, social media platforms like WeChat and Douyin have amplified the visibility of chefs in China Beijing. Culinary professionals are now required to possess digital literacy skills alongside their cooking abilities. Their online presence influences dining trends directly, turning popular dishes into viral sensations overnight. This phenomenon forces chefs to be agile marketers as well as skilled artisans.</w:t>
      </w:r>
    </w:p>
    <w:bookmarkEnd w:id="24"/>
    <w:bookmarkStart w:id="25" w:name="cultural-diplomacy-through-gastronomy"/>
    <w:p>
      <w:pPr>
        <w:pStyle w:val="Heading2"/>
      </w:pPr>
      <w:r>
        <w:t xml:space="preserve">Cultural Diplomacy through Gastronomy</w:t>
      </w:r>
    </w:p>
    <w:p>
      <w:pPr>
        <w:pStyle w:val="FirstParagraph"/>
      </w:pPr>
      <w:r>
        <w:t xml:space="preserve">In international relations, food often serves as a bridge between cultures. As China Beijing hosts numerous global events and diplomatic summits, the chef plays a crucial role in cultural diplomacy. State banquets often feature curated menus that highlight Chinese heritage while accommodating international guests' preferences.</w:t>
      </w:r>
    </w:p>
    <w:p>
      <w:pPr>
        <w:pStyle w:val="BodyText"/>
      </w:pPr>
      <w:r>
        <w:t xml:space="preserve">This soft power aspect of gastronomy requires chefs to be culturally sensitive and globally aware. They must navigate the delicate balance of showcasing authentic Chinese flavors without alienating foreign palates. The success of a chef in this arena is measured not only by customer satisfaction but also by the positive reception they receive from international critics and officials.</w:t>
      </w:r>
    </w:p>
    <w:bookmarkEnd w:id="25"/>
    <w:bookmarkStart w:id="26" w:name="conclusion"/>
    <w:p>
      <w:pPr>
        <w:pStyle w:val="Heading2"/>
      </w:pPr>
      <w:r>
        <w:t xml:space="preserve">Conclusion</w:t>
      </w:r>
    </w:p>
    <w:p>
      <w:pPr>
        <w:pStyle w:val="FirstParagraph"/>
      </w:pPr>
      <w:r>
        <w:t xml:space="preserve">In conclusion, the chef in contemporary China Beijing occupies a multifaceted role that extends far beyond food preparation. They are custodians of history, innovators of technique, promoters of sustainability, and ambassadors of culture. The dynamic environment of China Beijing provides both opportunities and challenges for culinary professionals who must navigate the complexities tradition while embracing global trends.</w:t>
      </w:r>
    </w:p>
    <w:p>
      <w:pPr>
        <w:pStyle w:val="BodyText"/>
      </w:pPr>
      <w:r>
        <w:t xml:space="preserve">As urbanization continues to reshape China Beijing's demographic landscape, the chef will remain central to understanding its cultural evolution. Future research should focus on longitudinal studies regarding how digital technology further alters culinary practices and whether emerging generations of chefs in China Beijing will prioritize hyper-localism or continued fusion with global cuisines. Ultimately, the story of Chinese cuisine in this era is written by those who wield ladles and knives with equal parts respect for the past and vision for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the Chef in Contemporary China Beijing</dc:title>
  <dc:creator/>
  <dc:language>en</dc:language>
  <cp:keywords/>
  <dcterms:created xsi:type="dcterms:W3CDTF">2026-07-29T07:43:02Z</dcterms:created>
  <dcterms:modified xsi:type="dcterms:W3CDTF">2026-07-29T07:43:02Z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