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Multidisciplinary</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7" w:name="X7fbac143a3bcd80d5f15c08d608d3f2c1e29cf3"/>
    <w:p>
      <w:pPr>
        <w:pStyle w:val="Heading1"/>
      </w:pPr>
      <w:r>
        <w:t xml:space="preserve">The Culinary Vanguard: A Multidisciplinary Analysis of the Professional Chef in Contemporary China, Shanghai</w:t>
      </w:r>
    </w:p>
    <w:p>
      <w:pPr>
        <w:pStyle w:val="FirstParagraph"/>
      </w:pPr>
      <w:r>
        <w:rPr>
          <w:bCs/>
          <w:b/>
        </w:rPr>
        <w:t xml:space="preserve">Dr. Julian Wei</w:t>
      </w:r>
      <w:r>
        <w:br/>
      </w:r>
      <w:r>
        <w:t xml:space="preserve">Institute of Gastronomic Studies, University of International Business and Economics</w:t>
      </w:r>
      <w:r>
        <w:br/>
      </w:r>
      <w:r>
        <w:t xml:space="preserve">Shanghai, People's Republic of China</w:t>
      </w:r>
    </w:p>
    <w:bookmarkStart w:id="20" w:name="abstract"/>
    <w:p>
      <w:pPr>
        <w:pStyle w:val="Heading2"/>
      </w:pPr>
      <w:r>
        <w:t xml:space="preserve">Abstract</w:t>
      </w:r>
    </w:p>
    <w:p>
      <w:pPr>
        <w:pStyle w:val="FirstParagraph"/>
      </w:pPr>
      <w:r>
        <w:t xml:space="preserve">This article explores the evolving role, cultural significance, and professional trajectory of the Chef within the dynamic metropolis of Shanghai. As a global financial hub and a historical nexus of East-West exchange, Shanghai presents a unique sociocultural laboratory for culinary innovation. By examining the intersection of traditional Chinese gastronomic heritage with modern international techniques, this paper argues that the contemporary Chef in Shanghai is not merely a practitioner of food preparation but an essential cultural ambassador and economic driver. Through an analysis of professionalization trends, technological integration, and cross-cultural hybridization, we elucidate how the Chef adapts to the demands of a hyper-modern society while preserving ancestral culinary wisdom.</w:t>
      </w:r>
    </w:p>
    <w:bookmarkEnd w:id="20"/>
    <w:bookmarkStart w:id="21" w:name="introduction"/>
    <w:p>
      <w:pPr>
        <w:pStyle w:val="Heading2"/>
      </w:pPr>
      <w:r>
        <w:t xml:space="preserve">1. Introduction</w:t>
      </w:r>
    </w:p>
    <w:p>
      <w:pPr>
        <w:pStyle w:val="FirstParagraph"/>
      </w:pPr>
      <w:r>
        <w:t xml:space="preserve">The city of Shanghai stands as one of the most vibrant epicenters of global gastronomy. Often described as "the Paris of Asia" due to its cosmopolitan flair and historical architectural grandeur, Shanghai has transcended its role as a mere trading port to become a definitive center for haute cuisine and culinary experimentation. At the heart of this transformation lies the Chef, a figure whose status has evolved significantly over the past three decades. In traditional Chinese society, cooking was often viewed through the lens of domestic duty or familial care. However, in contemporary China Shanghai, the profession has undergone a radical metamorphosis into a highly respected, specialized career path characterized by artistic expression and rigorous technical discipline.</w:t>
      </w:r>
    </w:p>
    <w:p>
      <w:pPr>
        <w:pStyle w:val="BodyText"/>
      </w:pPr>
      <w:r>
        <w:t xml:space="preserve">This article aims to dissect the multifaceted identity of the Chef in this specific geographical and cultural context. It posits that the modern Shanghai Chef operates at a critical intersection: balancing the preservation of intangible cultural heritage, such as Sichuan spice profiles or Cantonese freshness standards, with the imperative to innovate for a diverse, international clientele. Understanding this duality is crucial for comprehending not only the culinary landscape but also broader socio-economic trends in China’s most globalized city.</w:t>
      </w:r>
    </w:p>
    <w:bookmarkEnd w:id="21"/>
    <w:bookmarkStart w:id="22" w:name="X8f9fa3a9d475a5722ab4165dda00dfb2759850b"/>
    <w:p>
      <w:pPr>
        <w:pStyle w:val="Heading2"/>
      </w:pPr>
      <w:r>
        <w:t xml:space="preserve">2. Historical Context and Professionalization</w:t>
      </w:r>
    </w:p>
    <w:p>
      <w:pPr>
        <w:pStyle w:val="FirstParagraph"/>
      </w:pPr>
      <w:r>
        <w:t xml:space="preserve">To understand the current standing of the Chef, one must first appreciate Shanghai’s historical trajectory. Historically known as a treaty port, Shanghai has always been a melting pot of cultures. This openness fostered early culinary exchanges, leading to unique regional variations such as Benbang cuisine. However, it was only with China’s Reform and Opening-up policy in the late 1970s and especially its accession to the World Trade Organization that the professional status of the Chef began to rise dramatically.</w:t>
      </w:r>
    </w:p>
    <w:p>
      <w:pPr>
        <w:pStyle w:val="BodyText"/>
      </w:pPr>
      <w:r>
        <w:t xml:space="preserve">In recent years, Shanghai has witnessed a surge in culinary education institutions and international certification programs. The concept of "Michelin" recognition has permeated local consciousness, creating a competitive yet inspiring environment for Chefs. No longer confined to hotel kitchens or state-run restaurants, Chefs now operate as brand builders, managing their own concepts ranging from high-end tasting menus to trendy fusion eateries in areas like Jing’an and Xuhui. This professionalization is evident in the shift from apprenticeship-based learning to formalized culinary academies that emphasize food science, management, and creative direction.</w:t>
      </w:r>
    </w:p>
    <w:bookmarkEnd w:id="22"/>
    <w:bookmarkStart w:id="23" w:name="the-chef-as-a-cultural-hybrid"/>
    <w:p>
      <w:pPr>
        <w:pStyle w:val="Heading2"/>
      </w:pPr>
      <w:r>
        <w:t xml:space="preserve">3. The Chef as a Cultural Hybrid</w:t>
      </w:r>
    </w:p>
    <w:p>
      <w:pPr>
        <w:pStyle w:val="FirstParagraph"/>
      </w:pPr>
      <w:r>
        <w:t xml:space="preserve">A defining characteristic of the Chef in China Shanghai is their role as a cultural hybridizer. Unlike chefs in more monolithic culinary traditions, the Shanghai-based professional must navigate a complex tapestry of tastes. This involves mastering classical French techniques, Japanese precision (Washoku), and Italian rusticity, while simultaneously maintaining a deep respect for Chinese ingredients and flavor philosophies.</w:t>
      </w:r>
    </w:p>
    <w:p>
      <w:pPr>
        <w:pStyle w:val="BodyText"/>
      </w:pPr>
      <w:r>
        <w:t xml:space="preserve">This hybridization is not merely aesthetic; it is philosophical. The contemporary Chef often deconstructs traditional dishes, presenting them in novel formats that appeal to global palates without alienating local patrons. For instance, the reinterpretation of Xiaolongbao (soup dumplings) using foie gras or truffle elements exemplifies this trend. Such innovations require a Chef who possesses both technical mastery and deep cultural literacy. They act as translators between cultures, ensuring that the essence of Chinese heritage is communicated effectively to an international audience while introducing foreign diners to the subtleties of local gastronomy.</w:t>
      </w:r>
    </w:p>
    <w:bookmarkEnd w:id="23"/>
    <w:bookmarkStart w:id="24" w:name="Xd9fcb5b022911fc6ba5d7e3b6dcdcef61b57fea"/>
    <w:p>
      <w:pPr>
        <w:pStyle w:val="Heading2"/>
      </w:pPr>
      <w:r>
        <w:t xml:space="preserve">4. Technology, Sustainability, and Modern Challenges</w:t>
      </w:r>
    </w:p>
    <w:p>
      <w:pPr>
        <w:pStyle w:val="FirstParagraph"/>
      </w:pPr>
      <w:r>
        <w:t xml:space="preserve">The role of the Chef in Shanghai is further complicated by rapid technological adoption and sustainability pressures. As a leader in digital innovation, China has seen widespread integration of AI-driven inventory management, robotic cooking assistants, and app-based dining reservations within high-end establishments. The modern Chef must therefore be tech-savvy, utilizing data analytics to predict trends and optimize supply chains.</w:t>
      </w:r>
    </w:p>
    <w:p>
      <w:pPr>
        <w:pStyle w:val="BodyText"/>
      </w:pPr>
      <w:r>
        <w:t xml:space="preserve">Furthermore, there is a growing emphasis on sustainability among Chefs in Shanghai. Facing environmental challenges such as water scarcity and food waste issues, progressive chefs are increasingly sourcing local, organic ingredients and adopting zero-waste kitchen protocols. This shift aligns with national policies promoting ecological civilization. The Chef thus becomes an advocate for sustainable practices, educating consumers about the environmental impact of their dietary choices while maintaining culinary excellence.</w:t>
      </w:r>
    </w:p>
    <w:bookmarkEnd w:id="24"/>
    <w:bookmarkStart w:id="25" w:name="conclusion"/>
    <w:p>
      <w:pPr>
        <w:pStyle w:val="Heading2"/>
      </w:pPr>
      <w:r>
        <w:t xml:space="preserve">5. Conclusion</w:t>
      </w:r>
    </w:p>
    <w:p>
      <w:pPr>
        <w:pStyle w:val="FirstParagraph"/>
      </w:pPr>
      <w:r>
        <w:t xml:space="preserve">In conclusion, the Chef in contemporary China Shanghai represents a dynamic fusion of tradition and modernity, local identity and global influence. They are no longer just artisans of food but key stakeholders in the city’s cultural and economic narrative. As Shanghai continues to assert its position on the world stage, the Chef will play an increasingly pivotal role in defining its culinary identity. Future research should focus on longitudinal studies regarding career longevity and mental health within this high-pressure environment, as well as the impact of generational shifts in dining preferences on culinary education.</w:t>
      </w:r>
    </w:p>
    <w:p>
      <w:pPr>
        <w:pStyle w:val="BodyText"/>
      </w:pPr>
      <w:r>
        <w:t xml:space="preserve">Ultimately, the story of the Shanghai Chef is one of resilience, creativity, and adaptation. It reflects the broader trajectory of China itself—honoring its rich past while boldly embracing a complex, interconnected future. For scholars and practitioners alike, understanding this evolution provides valuable insights into how food serves as a powerful medium for cultural dialogue and social change in the 21st century.</w:t>
      </w:r>
    </w:p>
    <w:bookmarkEnd w:id="25"/>
    <w:bookmarkStart w:id="26" w:name="references"/>
    <w:p>
      <w:pPr>
        <w:pStyle w:val="Heading2"/>
      </w:pPr>
      <w:r>
        <w:t xml:space="preserve">References</w:t>
      </w:r>
    </w:p>
    <w:p>
      <w:pPr>
        <w:pStyle w:val="FirstParagraph"/>
      </w:pPr>
      <w:r>
        <w:t xml:space="preserve">[1] Li, H. (2018). *Gastronomic Globalization: The Rise of Chinese Cuisine in Western Metropolises*. Journal of Asian Studies, 45(3), 112-130.</w:t>
      </w:r>
    </w:p>
    <w:p>
      <w:pPr>
        <w:pStyle w:val="BodyText"/>
      </w:pPr>
      <w:r>
        <w:t xml:space="preserve">[2] Chen, X., &amp; Wang, Y. (2020). *Culinary Tourism and Urban Development in Shanghai*. International Journal of Hospitality Management, 88, 102-145.</w:t>
      </w:r>
    </w:p>
    <w:p>
      <w:pPr>
        <w:pStyle w:val="BodyText"/>
      </w:pPr>
      <w:r>
        <w:t xml:space="preserve">[3] Zhang, L. (2019). *The Professionalization of Cooking: Educational Trends in Chinese Culinary Schools*. Beijing: China Tourism Press.</w:t>
      </w:r>
    </w:p>
    <w:p>
      <w:pPr>
        <w:pStyle w:val="BodyText"/>
      </w:pPr>
      <w:r>
        <w:t xml:space="preserve">[4] International Michelin Guide Shanghai Edition. (2023). *Culinary Standards and Regional Influences*. Paris: Éditions Michelin.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Multidisciplinary Analysis of the Professional Chef in Contemporary China, Shanghai</dc:title>
  <dc:creator/>
  <cp:keywords/>
  <dcterms:created xsi:type="dcterms:W3CDTF">2026-07-29T13:37:31Z</dcterms:created>
  <dcterms:modified xsi:type="dcterms:W3CDTF">2026-07-29T13:37:31Z</dcterms:modified>
</cp:coreProperties>
</file>

<file path=docProps/custom.xml><?xml version="1.0" encoding="utf-8"?>
<Properties xmlns="http://schemas.openxmlformats.org/officeDocument/2006/custom-properties" xmlns:vt="http://schemas.openxmlformats.org/officeDocument/2006/docPropsVTypes"/>
</file>