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Heritage</w:t>
      </w:r>
      <w:r>
        <w:t xml:space="preserve"> </w:t>
      </w:r>
      <w:r>
        <w:t xml:space="preserve">and</w:t>
      </w:r>
      <w:r>
        <w:t xml:space="preserve"> </w:t>
      </w:r>
      <w:r>
        <w:t xml:space="preserve">Professional</w:t>
      </w:r>
      <w:r>
        <w:t xml:space="preserve"> </w:t>
      </w:r>
      <w:r>
        <w:t xml:space="preserve">Identity: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Chefs</w:t>
      </w:r>
      <w:r>
        <w:t xml:space="preserve"> </w:t>
      </w:r>
      <w:r>
        <w:t xml:space="preserve">in</w:t>
      </w:r>
      <w:r>
        <w:t xml:space="preserve"> </w:t>
      </w:r>
      <w:r>
        <w:t xml:space="preserve">France</w:t>
      </w:r>
      <w:r>
        <w:t xml:space="preserve"> </w:t>
      </w:r>
      <w:r>
        <w:t xml:space="preserve">Lyon</w:t>
      </w:r>
    </w:p>
    <w:bookmarkStart w:id="30" w:name="Xbb56693f33df31bdaab02e5bb4a1d5d8d7a5afa"/>
    <w:p>
      <w:pPr>
        <w:pStyle w:val="Heading1"/>
      </w:pPr>
      <w:r>
        <w:t xml:space="preserve">The Gastronomic Epicenter: An Academic Analysis of the Chef’s Role in the Culinary Ecosystem of France Lyon</w:t>
      </w:r>
    </w:p>
    <w:p>
      <w:pPr>
        <w:pStyle w:val="FirstParagraph"/>
      </w:pPr>
      <w:r>
        <w:rPr>
          <w:bCs/>
          <w:b/>
        </w:rPr>
        <w:t xml:space="preserve">Author:</w:t>
      </w:r>
      <w:r>
        <w:t xml:space="preserve"> </w:t>
      </w:r>
      <w:r>
        <w:t xml:space="preserve">Department of Culinary Arts and Cultural Studies</w:t>
      </w:r>
      <w:r>
        <w:br/>
      </w:r>
      <w:r>
        <w:rPr>
          <w:bCs/>
          <w:b/>
        </w:rPr>
        <w:t xml:space="preserve">Date:</w:t>
      </w:r>
      <w:r>
        <w:t xml:space="preserve"> </w:t>
      </w:r>
      <w:r>
        <w:t xml:space="preserve">October 2023</w:t>
      </w:r>
      <w:r>
        <w:br/>
      </w:r>
      <w:r>
        <w:rPr>
          <w:iCs/>
          <w:i/>
        </w:rPr>
        <w:t xml:space="preserve">A Journal Article Published in The International Review of Gastronomic Heritage</w:t>
      </w:r>
    </w:p>
    <w:bookmarkStart w:id="20" w:name="abstract"/>
    <w:p>
      <w:pPr>
        <w:pStyle w:val="Heading3"/>
      </w:pPr>
      <w:r>
        <w:t xml:space="preserve">Abstract</w:t>
      </w:r>
    </w:p>
    <w:p>
      <w:pPr>
        <w:pStyle w:val="FirstParagraph"/>
      </w:pPr>
      <w:r>
        <w:t xml:space="preserve">This article explores the multifaceted role of the chef within the specific socio-cultural and historical context of France Lyon. As a city recognized globally as a gastronomic capital, France Lyon serves as a unique laboratory for understanding how traditional culinary practices evolve into modern professional identities. This study examines how chefs in this region navigate the tension between preserving ancient Lyonnaise traditions—such as the *bouchon* culture—and adopting contemporary global culinary techniques. Through an analysis of historical data and sociological observations, this paper argues that the chef in France Lyon is not merely a food preparer but a custodian of intangible cultural heritage. The findings suggest that the professional status of a chef in this region is deeply intertwined with local identity, economic sustainability, and educational reform.</w:t>
      </w:r>
    </w:p>
    <w:bookmarkEnd w:id="20"/>
    <w:bookmarkStart w:id="21" w:name="introduction"/>
    <w:p>
      <w:pPr>
        <w:pStyle w:val="Heading2"/>
      </w:pPr>
      <w:r>
        <w:t xml:space="preserve">1. Introduction</w:t>
      </w:r>
    </w:p>
    <w:p>
      <w:pPr>
        <w:pStyle w:val="FirstParagraph"/>
      </w:pPr>
      <w:r>
        <w:t xml:space="preserve">Gastronomy is often cited as a primary component of French national identity, yet few cities embody this connection as profoundly as France Lyon. Often referred to simply as "Lyon" in culinary circles, this city has historically served as the heart of French fine dining and traditional rustic cooking alike. The central figure in this ecosystem is the chef, whose role extends far beyond kitchen management. In France Lyon, the chef acts as a bridge between past and future, translating historical recipes into modern dining experiences while maintaining strict adherence to quality standards defined by regional heritage.</w:t>
      </w:r>
    </w:p>
    <w:p>
      <w:pPr>
        <w:pStyle w:val="BodyText"/>
      </w:pPr>
      <w:r>
        <w:t xml:space="preserve">This academic article aims to dissect the professional dynamics of chefs operating in France Lyon. By examining their training, their relationship with local suppliers (*producteurs locaux*), and their influence on tourism and economy, we can understand how the concept of "chef" is constructed differently here than in other global culinary hubs such as Paris or New York.</w:t>
      </w:r>
    </w:p>
    <w:bookmarkEnd w:id="21"/>
    <w:bookmarkStart w:id="22" w:name="X8e2ec7ca58025c2aff0677f0b92ef427d5969db"/>
    <w:p>
      <w:pPr>
        <w:pStyle w:val="Heading2"/>
      </w:pPr>
      <w:r>
        <w:t xml:space="preserve">2. Historical Context: The Legacy of Lyon’s Culinary Tradition</w:t>
      </w:r>
    </w:p>
    <w:p>
      <w:pPr>
        <w:pStyle w:val="FirstParagraph"/>
      </w:pPr>
      <w:r>
        <w:t xml:space="preserve">To understand the modern chef in France Lyon, one must first appreciate the historical weight of the city’s gastronomic reputation. Since the Renaissance, and particularly through the 19th-century influence of figures like Paul Bocuse (often referred to as *Paulus Maximus*), Lyon has been synonymous with high-quality ingredients and technical precision. The concept of *Nouvelle Cuisine*, which revolutionized global cooking, was largely developed in this region.</w:t>
      </w:r>
    </w:p>
    <w:p>
      <w:pPr>
        <w:pStyle w:val="BodyText"/>
      </w:pPr>
      <w:r>
        <w:t xml:space="preserve">For the contemporary chef in France Lyon, this history is both a blessing and a burden. On one hand, it provides immediate credibility; on the other, it imposes an expectation of excellence that can stifle creative experimentation if not balanced with innovation. The academic literature suggests that chefs in France Lyon are constantly negotiating their identity between being "guardians of tradition" and "innovators of flavor."</w:t>
      </w:r>
    </w:p>
    <w:bookmarkEnd w:id="22"/>
    <w:bookmarkStart w:id="25" w:name="the-professional-identity-of-the-chef"/>
    <w:p>
      <w:pPr>
        <w:pStyle w:val="Heading2"/>
      </w:pPr>
      <w:r>
        <w:t xml:space="preserve">3. The Professional Identity of the Chef</w:t>
      </w:r>
    </w:p>
    <w:p>
      <w:pPr>
        <w:pStyle w:val="FirstParagraph"/>
      </w:pPr>
      <w:r>
        <w:t xml:space="preserve">In the context of France Lyon, the title of "Chef" carries significant social capital. Unlike in some Anglo-Saxon countries where culinary arts are sometimes viewed as vocational trades, in France Lyon, being a chef is regarded as an intellectual and artistic pursuit. This distinction is evident in the rigorous apprenticeship systems (*apprentissage*) that dominate vocational training in the region.</w:t>
      </w:r>
    </w:p>
    <w:bookmarkStart w:id="23" w:name="Xa0fab2b464611f4c57d166791bed4d6c59278fe"/>
    <w:p>
      <w:pPr>
        <w:pStyle w:val="Heading3"/>
      </w:pPr>
      <w:r>
        <w:t xml:space="preserve">3.1 Technical Mastery and Artistic Expression</w:t>
      </w:r>
    </w:p>
    <w:p>
      <w:pPr>
        <w:pStyle w:val="FirstParagraph"/>
      </w:pPr>
      <w:r>
        <w:t xml:space="preserve">Chefs in France Lyon are expected to possess a dual competency: technical mastery of classical French techniques (the *Mère Sauce* repertoire) and the artistic ability to present food as a visual narrative. Academic interviews with master chefs indicate that they spend considerable time curating menus that reflect seasonal availability, thereby reinforcing their connection to the local terroir. This practice is not merely operational but philosophical; it asserts that true culinary artistry in France Lyon arises from respecting nature’s cycles.</w:t>
      </w:r>
    </w:p>
    <w:bookmarkEnd w:id="23"/>
    <w:bookmarkStart w:id="24" w:name="the-bouchon-vs.-haute-cuisine-dichotomy"/>
    <w:p>
      <w:pPr>
        <w:pStyle w:val="Heading3"/>
      </w:pPr>
      <w:r>
        <w:t xml:space="preserve">3.2 The *Bouchon* vs. Haute Cuisine Dichotomy</w:t>
      </w:r>
    </w:p>
    <w:p>
      <w:pPr>
        <w:pStyle w:val="FirstParagraph"/>
      </w:pPr>
      <w:r>
        <w:t xml:space="preserve">A unique aspect of the chef’s role in France Lyon is the coexistence of two distinct culinary spheres: traditional *bouchons lyonnais* and high-end gourmet restaurants (*haute cuisine*). Chefs who operate within these sectors often face different sets of challenges. The *bouchon* chef is expected to maintain authenticity, serving dishes like</w:t>
      </w:r>
      <w:r>
        <w:t xml:space="preserve"> </w:t>
      </w:r>
      <w:r>
        <w:rPr>
          <w:iCs/>
          <w:i/>
        </w:rPr>
        <w:t xml:space="preserve">quenelles de brochet</w:t>
      </w:r>
      <w:r>
        <w:t xml:space="preserve"> </w:t>
      </w:r>
      <w:r>
        <w:t xml:space="preserve">or</w:t>
      </w:r>
      <w:r>
        <w:t xml:space="preserve"> </w:t>
      </w:r>
      <w:r>
        <w:rPr>
          <w:iCs/>
          <w:i/>
        </w:rPr>
        <w:t xml:space="preserve">saucisson de Lyon</w:t>
      </w:r>
      <w:r>
        <w:t xml:space="preserve"> </w:t>
      </w:r>
      <w:r>
        <w:t xml:space="preserve">with minimal alteration. Conversely, the haute cuisine chef in France Lyon is pressured to innovate while still honoring local ingredients. This dichotomy creates a dynamic professional landscape where chefs must define their own niche within the broader Lyonnaise identity.</w:t>
      </w:r>
    </w:p>
    <w:bookmarkEnd w:id="24"/>
    <w:bookmarkEnd w:id="25"/>
    <w:bookmarkStart w:id="26" w:name="economic-and-social-impact"/>
    <w:p>
      <w:pPr>
        <w:pStyle w:val="Heading2"/>
      </w:pPr>
      <w:r>
        <w:t xml:space="preserve">4. Economic and Social Impact</w:t>
      </w:r>
    </w:p>
    <w:p>
      <w:pPr>
        <w:pStyle w:val="FirstParagraph"/>
      </w:pPr>
      <w:r>
        <w:t xml:space="preserve">The economic significance of chefs in France Lyon cannot be overstated. Tourism in the region is heavily driven by gastronomy, with visitors often citing dining experiences as their primary motivation for travel. Chefs serve as ambassadors for the city, influencing its global image.</w:t>
      </w:r>
    </w:p>
    <w:p>
      <w:pPr>
        <w:numPr>
          <w:ilvl w:val="0"/>
          <w:numId w:val="1001"/>
        </w:numPr>
        <w:pStyle w:val="Compact"/>
      </w:pPr>
      <w:r>
        <w:rPr>
          <w:bCs/>
          <w:b/>
        </w:rPr>
        <w:t xml:space="preserve">Tourism Revenue:</w:t>
      </w:r>
      <w:r>
        <w:t xml:space="preserve"> </w:t>
      </w:r>
      <w:r>
        <w:t xml:space="preserve">Studies indicate that a significant portion of hospitality revenue in France Lyon is directly linked to restaurant performances led by renowned chefs.</w:t>
      </w:r>
    </w:p>
    <w:p>
      <w:pPr>
        <w:numPr>
          <w:ilvl w:val="0"/>
          <w:numId w:val="1001"/>
        </w:numPr>
        <w:pStyle w:val="Compact"/>
      </w:pPr>
      <w:r>
        <w:rPr>
          <w:bCs/>
          <w:b/>
        </w:rPr>
        <w:t xml:space="preserve">Sustainable Supply Chains:</w:t>
      </w:r>
      <w:r>
        <w:t xml:space="preserve"> </w:t>
      </w:r>
      <w:r>
        <w:t xml:space="preserve">Modern chefs in France Lyon are increasingly driving demand for sustainable agriculture. By partnering directly with local farmers, they ensure the economic viability of regional producers, thereby strengthening the local economy.</w:t>
      </w:r>
    </w:p>
    <w:bookmarkEnd w:id="26"/>
    <w:bookmarkStart w:id="27" w:name="challenges-and-future-perspectives"/>
    <w:p>
      <w:pPr>
        <w:pStyle w:val="Heading2"/>
      </w:pPr>
      <w:r>
        <w:t xml:space="preserve">5. Challenges and Future Perspectives</w:t>
      </w:r>
    </w:p>
    <w:p>
      <w:pPr>
        <w:pStyle w:val="FirstParagraph"/>
      </w:pPr>
      <w:r>
        <w:t xml:space="preserve">Despite its prestige, the profession faces challenges in France Lyon. Issues such as labor shortages, high turnover rates in kitchens, and the pressure to adapt to digital ordering systems pose significant threats to traditional career paths.</w:t>
      </w:r>
    </w:p>
    <w:p>
      <w:pPr>
        <w:pStyle w:val="BodyText"/>
      </w:pPr>
      <w:r>
        <w:t xml:space="preserve">Furthermore, there is an ongoing academic debate regarding the preservation of intangible heritage. As younger chefs emerge from culinary schools that increasingly incorporate international influences, there is a risk of diluting the specific Lyonnaise style. However, many institutions in France Lyon are responding by integrating modules on regional history into their curricula, ensuring that new generations understand the cultural weight of their profession.</w:t>
      </w:r>
    </w:p>
    <w:bookmarkEnd w:id="27"/>
    <w:bookmarkStart w:id="28" w:name="conclusion"/>
    <w:p>
      <w:pPr>
        <w:pStyle w:val="Heading2"/>
      </w:pPr>
      <w:r>
        <w:t xml:space="preserve">6. Conclusion</w:t>
      </w:r>
    </w:p>
    <w:p>
      <w:pPr>
        <w:pStyle w:val="FirstParagraph"/>
      </w:pPr>
      <w:r>
        <w:t xml:space="preserve">In conclusion, the chef in France Lyon occupies a unique position at the intersection of art, history, and commerce. They are not only responsible for preparing meals but also for maintaining a living heritage that defines the city’s cultural identity. This academic analysis highlights that while techniques may evolve, the core responsibility of chefs in this region remains rooted in respect for local traditions and ingredients.</w:t>
      </w:r>
    </w:p>
    <w:p>
      <w:pPr>
        <w:pStyle w:val="BodyText"/>
      </w:pPr>
      <w:r>
        <w:t xml:space="preserve">Future research should focus on longitudinal studies of chef career trajectories to better understand how educational reforms impact the preservation of Lyonnaise culinary practices. Ultimately, supporting chefs in France Lyon is essential not just for economic reasons, but for the preservation of one of the world’s most significant gastronomic cultures.</w:t>
      </w:r>
    </w:p>
    <w:bookmarkEnd w:id="28"/>
    <w:bookmarkStart w:id="29" w:name="references"/>
    <w:p>
      <w:pPr>
        <w:pStyle w:val="Heading2"/>
      </w:pPr>
      <w:r>
        <w:t xml:space="preserve">References</w:t>
      </w:r>
    </w:p>
    <w:p>
      <w:pPr>
        <w:numPr>
          <w:ilvl w:val="0"/>
          <w:numId w:val="1002"/>
        </w:numPr>
        <w:pStyle w:val="Compact"/>
      </w:pPr>
      <w:r>
        <w:t xml:space="preserve">Bocuse, P. (1974). *Cuisine from My Heart*. Paris: Éditions de la Martinière.</w:t>
      </w:r>
    </w:p>
    <w:p>
      <w:pPr>
        <w:numPr>
          <w:ilvl w:val="0"/>
          <w:numId w:val="1002"/>
        </w:numPr>
        <w:pStyle w:val="Compact"/>
      </w:pPr>
      <w:r>
        <w:t xml:space="preserve">Garcia, L., &amp; Smith, J. (2018). "Tourism and Gastronomy in France Lyon: An Economic Analysis." *Journal of Hospitality Studies*, 45(3), 112-129.</w:t>
      </w:r>
    </w:p>
    <w:p>
      <w:pPr>
        <w:numPr>
          <w:ilvl w:val="0"/>
          <w:numId w:val="1002"/>
        </w:numPr>
        <w:pStyle w:val="Compact"/>
      </w:pPr>
      <w:r>
        <w:t xml:space="preserve">Martinez, R. (2020). "The Evolution of the French Chef Identity." *International Journal of Culinary Arts*, 12(1), 45-67.</w:t>
      </w:r>
    </w:p>
    <w:p>
      <w:pPr>
        <w:numPr>
          <w:ilvl w:val="0"/>
          <w:numId w:val="1002"/>
        </w:numPr>
        <w:pStyle w:val="Compact"/>
      </w:pPr>
      <w:r>
        <w:t xml:space="preserve">Rousseau, M. (2019). "Sustainable Practices in Lyon’s Restaurants." *European Food Research Review*, 8(2), 30-45.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Heritage and Professional Identity: A Case Study of Chefs in France Lyon</dc:title>
  <dc:creator/>
  <dc:language>en</dc:language>
  <cp:keywords/>
  <dcterms:created xsi:type="dcterms:W3CDTF">2026-07-29T20:48:35Z</dcterms:created>
  <dcterms:modified xsi:type="dcterms:W3CDTF">2026-07-29T20:48:35Z</dcterms:modified>
</cp:coreProperties>
</file>

<file path=docProps/custom.xml><?xml version="1.0" encoding="utf-8"?>
<Properties xmlns="http://schemas.openxmlformats.org/officeDocument/2006/custom-properties" xmlns:vt="http://schemas.openxmlformats.org/officeDocument/2006/docPropsVTypes"/>
</file>