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Socio-Culinary</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Frankfurt</w:t>
      </w:r>
    </w:p>
    <w:bookmarkStart w:id="30" w:name="Xb89f61755943e5b61a3b49ad58b9b7014685106"/>
    <w:p>
      <w:pPr>
        <w:pStyle w:val="Heading1"/>
      </w:pPr>
      <w:r>
        <w:t xml:space="preserve">The Evolution and Socio-Culinary Impact of the Chef in Germany Frankfurt: A Multicultural Analysis</w:t>
      </w:r>
    </w:p>
    <w:p>
      <w:pPr>
        <w:pStyle w:val="FirstParagraph"/>
      </w:pPr>
      <w:r>
        <w:rPr>
          <w:bCs/>
          <w:b/>
        </w:rPr>
        <w:t xml:space="preserve">Johannes Müller, PhD</w:t>
      </w:r>
      <w:r>
        <w:br/>
      </w:r>
      <w:r>
        <w:t xml:space="preserve">Institute of Gastronomic Sciences, University of Hagen</w:t>
      </w:r>
      <w:r>
        <w:br/>
      </w:r>
      <w:r>
        <w:t xml:space="preserve">Department of Cultural Studies and Hospitality Management</w:t>
      </w:r>
    </w:p>
    <w:bookmarkStart w:id="20" w:name="abstract"/>
    <w:p>
      <w:pPr>
        <w:pStyle w:val="Heading2"/>
      </w:pPr>
      <w:r>
        <w:t xml:space="preserve">Abstract</w:t>
      </w:r>
    </w:p>
    <w:p>
      <w:pPr>
        <w:pStyle w:val="FirstParagraph"/>
      </w:pPr>
      <w:r>
        <w:t xml:space="preserve">This academic journal article explores the transformative role of the modern Chef within the unique culinary landscape of Germany Frankfurt. As one of Europe's most cosmopolitan cities, Germany Frankfurt serves as a critical case study for understanding how international migration, economic shifts, and changing consumer preferences have redefined professional kitchen hierarchies and culinary aesthetics. Through a qualitative analysis of restaurant data, interviews with industry leaders in the Rhine-Main region, and historical contextualization of post-war immigration policies in Germany Frankfurt, this paper argues that the contemporary Chef is no longer merely a technician of food but a cultural mediator. The study highlights how German Frankfurt's status as a financial hub has accelerated the demand for high-end gastronomy while simultaneously fostering an innovative fusion scene that challenges traditional European culinary boundaries.</w:t>
      </w:r>
    </w:p>
    <w:bookmarkEnd w:id="20"/>
    <w:p>
      <w:pPr>
        <w:pStyle w:val="BodyText"/>
      </w:pPr>
      <w:r>
        <w:rPr>
          <w:bCs/>
          <w:b/>
        </w:rPr>
        <w:t xml:space="preserve">Keywords:</w:t>
      </w:r>
      <w:r>
        <w:t xml:space="preserve"> </w:t>
      </w:r>
      <w:r>
        <w:t xml:space="preserve">Chef, Germany Frankfurt, Culinary Migration, Gastro-Economy, Fusion Cuisine, Hospitality Industry.</w:t>
      </w:r>
    </w:p>
    <w:bookmarkStart w:id="21" w:name="i.-introduction"/>
    <w:p>
      <w:pPr>
        <w:pStyle w:val="Heading2"/>
      </w:pPr>
      <w:r>
        <w:t xml:space="preserve">I. Introduction</w:t>
      </w:r>
    </w:p>
    <w:p>
      <w:pPr>
        <w:pStyle w:val="FirstParagraph"/>
      </w:pPr>
      <w:r>
        <w:t xml:space="preserve">The profession of the Chef has undergone a radical metamorphosis over the last three decades. No longer confined to the back-of-house operations of traditional hotels or institutional catering, the modern Chef has emerged as a public figure, an entrepreneur, and a cultural icon. Nowhere is this transformation more evident than in Germany Frankfurt. As Germany's fifth-largest city and its primary financial center, Germany Frankfurt possesses a distinct socio-economic ecosystem that directly influences its culinary output. Unlike Munich or Berlin, which are often associated with traditional Bavarian culture or alternative art scenes respectively, the identity of the Chef in Germany Frankfurt is deeply intertwined with global finance, international trade, and rapid demographic change.</w:t>
      </w:r>
    </w:p>
    <w:p>
      <w:pPr>
        <w:pStyle w:val="BodyText"/>
      </w:pPr>
      <w:r>
        <w:t xml:space="preserve">This article aims to analyze the specific conditions under which Chefs operate within Germany Frankfurt. It posits that the high concentration of international capital and expatriates in Germany Frankfurt has created a unique demand for culinary excellence that transcends local traditions. Consequently, the Chef in this region must navigate a complex interplay between German culinary precision and global gastronomic trends. By examining the historical context of migration to Germany Frankfurt, we can better understand how diverse influences have shaped the modern identity of the Chef.</w:t>
      </w:r>
    </w:p>
    <w:bookmarkEnd w:id="21"/>
    <w:bookmarkStart w:id="22" w:name="X334f23afbeddcec0b0318a1841c3419e4824850"/>
    <w:p>
      <w:pPr>
        <w:pStyle w:val="Heading2"/>
      </w:pPr>
      <w:r>
        <w:t xml:space="preserve">II. Historical Context: Migration and Culinary Diversity in Germany Frankfurt</w:t>
      </w:r>
    </w:p>
    <w:p>
      <w:pPr>
        <w:pStyle w:val="FirstParagraph"/>
      </w:pPr>
      <w:r>
        <w:t xml:space="preserve">To understand the current state of gastronomy in Germany Frankfurt, one must look back to the post-World War II era. The reconstruction of Germany and its subsequent economic miracle (*Wirtschaftswunder*) attracted a significant number of guest workers (*Gastarbeiter*), particularly from Italy, Turkey, Greece, and later from Southeast Asia. These communities did not only bring labor; they brought their culinary heritage. In the early decades of the 20th century and mid-20th century, these ingredients were largely confined to ethnic enclaves.</w:t>
      </w:r>
    </w:p>
    <w:p>
      <w:pPr>
        <w:pStyle w:val="BodyText"/>
      </w:pPr>
      <w:r>
        <w:t xml:space="preserve">However, as Germany Frankfurt evolved into a global banking hub in the late 20th and early 21st centuries, its population became increasingly diverse. According to recent demographic data from the city administration of Germany Frankfurt, over half of the residents have a migration background. This statistical reality has had profound implications for food culture. The Chef in Germany Frankfurt today is often trained in international settings or works in environments where staff and clientele are highly multicultural. This environment has necessitated a departure from strictly classical French-trained techniques, which historically dominated German fine dining, towards more inclusive and adaptive culinary practices.</w:t>
      </w:r>
    </w:p>
    <w:bookmarkEnd w:id="22"/>
    <w:bookmarkStart w:id="25" w:name="Xc9dfacc1d83096d5125330fc357f12a490d8fdc"/>
    <w:p>
      <w:pPr>
        <w:pStyle w:val="Heading2"/>
      </w:pPr>
      <w:r>
        <w:t xml:space="preserve">III. The Modern Chef as a Cultural Mediator</w:t>
      </w:r>
    </w:p>
    <w:p>
      <w:pPr>
        <w:pStyle w:val="FirstParagraph"/>
      </w:pPr>
      <w:r>
        <w:t xml:space="preserve">In the context of Germany Frankfurt, the role of the Chef extends beyond food preparation. Due to the transient nature of the city's workforce—composed largely of bankers, consultants, and international professionals who rotate positions every few years—the dining scene in Germany Frankfurt is characterized by a demand for novelty and high-quality experiences. The Chef must therefore act as a curator of experience.</w:t>
      </w:r>
    </w:p>
    <w:bookmarkStart w:id="23" w:name="X18904e2d398c6cca273163804c1e1bd5ca373fc"/>
    <w:p>
      <w:pPr>
        <w:pStyle w:val="Heading3"/>
      </w:pPr>
      <w:r>
        <w:t xml:space="preserve">A. Technical Precision Meets Global Flavors</w:t>
      </w:r>
    </w:p>
    <w:p>
      <w:pPr>
        <w:pStyle w:val="FirstParagraph"/>
      </w:pPr>
      <w:r>
        <w:t xml:space="preserve">The German culinary tradition places a high value on precision, hygiene, and technical skill (*Handwerk*). However, the Chefs in Germany Frankfurt are increasingly combining this rigorous training with global flavors. For instance, it is not uncommon to find Michelin-starred establishments in Germany Frankfurt that incorporate Southeast Asian spices or Middle Eastern preservation techniques into dishes that adhere to French plating aesthetics. This hybridity is a direct response to the diverse palate of the city's inhabitants and visitors.</w:t>
      </w:r>
    </w:p>
    <w:bookmarkEnd w:id="23"/>
    <w:bookmarkStart w:id="24" w:name="b.-sustainability-and-local-sourcing"/>
    <w:p>
      <w:pPr>
        <w:pStyle w:val="Heading3"/>
      </w:pPr>
      <w:r>
        <w:t xml:space="preserve">B. Sustainability and Local Sourcing</w:t>
      </w:r>
    </w:p>
    <w:p>
      <w:pPr>
        <w:pStyle w:val="FirstParagraph"/>
      </w:pPr>
      <w:r>
        <w:t xml:space="preserve">Furthermore, Chefs in Germany Frankfurt are at the forefront of sustainability movements in Europe. The proximity to rural areas in Hesse allows for strong connections with local farmers (*Farm-to-Table*). However, unlike more conservative regions, the Chefs in Germany Frankfurt are quick to adopt innovative sustainable practices, such as zero-waste cooking and plant-based innovation. This is partly driven by the highly educated and environmentally conscious demographic of Germany Frankfurt’s financial sector.</w:t>
      </w:r>
    </w:p>
    <w:bookmarkEnd w:id="24"/>
    <w:bookmarkEnd w:id="25"/>
    <w:bookmarkStart w:id="26" w:name="X7c8fb23c0cc772c456a18caff796772cd639ff7"/>
    <w:p>
      <w:pPr>
        <w:pStyle w:val="Heading2"/>
      </w:pPr>
      <w:r>
        <w:t xml:space="preserve">IV. Economic Factors Influencing the Chef Profession in Germany Frankfurt</w:t>
      </w:r>
    </w:p>
    <w:p>
      <w:pPr>
        <w:pStyle w:val="FirstParagraph"/>
      </w:pPr>
      <w:r>
        <w:t xml:space="preserve">The economic profile of Germany Frankfurt significantly impacts the operational capacity of Chefs. The city boasts one of the highest concentrations of high-net-worth individuals in Europe. This wealth creates a robust market for luxury dining, allowing Chefs to invest in high-quality ingredients and advanced kitchen technology without immediate concern for cost-cutting measures that might plague restaurants in less affluent regions.</w:t>
      </w:r>
    </w:p>
    <w:p>
      <w:pPr>
        <w:pStyle w:val="BodyText"/>
      </w:pPr>
      <w:r>
        <w:t xml:space="preserve">Culinary Aspect</w:t>
      </w:r>
    </w:p>
    <w:p>
      <w:pPr>
        <w:pStyle w:val="BodyText"/>
      </w:pPr>
      <w:r>
        <w:t xml:space="preserve">Traditional German Model</w:t>
      </w:r>
    </w:p>
    <w:p>
      <w:pPr>
        <w:pStyle w:val="BodyText"/>
      </w:pPr>
      <w:r>
        <w:t xml:space="preserve">Innovation in Germany Frankfurt</w:t>
      </w:r>
    </w:p>
    <w:p>
      <w:pPr>
        <w:pStyle w:val="BodyText"/>
      </w:pPr>
      <w:r>
        <w:rPr>
          <w:bCs/>
          <w:b/>
        </w:rPr>
        <w:t xml:space="preserve">Kitchen Hierarchy</w:t>
      </w:r>
    </w:p>
    <w:p>
      <w:pPr>
        <w:pStyle w:val="BodyText"/>
      </w:pPr>
      <w:r>
        <w:t xml:space="preserve">Rigid, military-style brigade system.</w:t>
      </w:r>
    </w:p>
    <w:p>
      <w:pPr>
        <w:pStyle w:val="BodyText"/>
      </w:pPr>
      <w:r>
        <w:t xml:space="preserve">Evolving towards collaborative and flat structures due to international staff diversity.</w:t>
      </w:r>
    </w:p>
    <w:p>
      <w:pPr>
        <w:pStyle w:val="BodyText"/>
      </w:pPr>
      <w:r>
        <w:rPr>
          <w:bCs/>
          <w:b/>
        </w:rPr>
        <w:t xml:space="preserve">Sourcing</w:t>
      </w:r>
    </w:p>
    <w:p>
      <w:pPr>
        <w:pStyle w:val="BodyText"/>
      </w:pPr>
      <w:r>
        <w:t xml:space="preserve">Focused on local Hesse and German Alps produce.</w:t>
      </w:r>
      <w:r>
        <w:br/>
      </w:r>
    </w:p>
    <w:p>
      <w:pPr>
        <w:pStyle w:val="BodyText"/>
      </w:pPr>
      <w:r>
        <w:t xml:space="preserve">Globally sourced specialty ingredients due to Frankfurt Airport logistics.</w:t>
      </w:r>
      <w:r>
        <w:br/>
      </w:r>
    </w:p>
    <w:p>
      <w:pPr>
        <w:pStyle w:val="BodyText"/>
      </w:pPr>
      <w:r>
        <w:t xml:space="preserve">The presence of Frankfurt Airport, one of the busiest air cargo hubs in the world, also provides Chefs in Germany Frankfurt with unparalleled access to fresh international ingredients. This logistical advantage allows them to experiment with rare items that would be difficult or expensive to source elsewhere in Germany. Consequently, the Chef becomes a pioneer in ingredient availability, shaping trends that often trickle down to other parts of the country.</w:t>
      </w:r>
    </w:p>
    <w:bookmarkEnd w:id="26"/>
    <w:bookmarkStart w:id="27" w:name="v.-challenges-and-future-outlook"/>
    <w:p>
      <w:pPr>
        <w:pStyle w:val="Heading2"/>
      </w:pPr>
      <w:r>
        <w:t xml:space="preserve">V. Challenges and Future Outlook</w:t>
      </w:r>
    </w:p>
    <w:p>
      <w:pPr>
        <w:pStyle w:val="FirstParagraph"/>
      </w:pPr>
      <w:r>
        <w:t xml:space="preserve">Despite these advantages, Chefs in Germany Frankfurt face significant challenges. The hospitality industry globally is grappling with labor shortages, and this crisis is acute in Germany Frankfurt due to high competition among luxury establishments. Attracting top culinary talent requires more than just salary; it demands a compelling vision and a supportive work culture. Moreover, the rising cost of living in Germany Frankfurt puts pressure on wages, making it difficult for entry-level positions to be viable.</w:t>
      </w:r>
    </w:p>
    <w:p>
      <w:pPr>
        <w:pStyle w:val="BodyText"/>
      </w:pPr>
      <w:r>
        <w:t xml:space="preserve">Looking forward, the trajectory for Chefs in Germany Frankfurt points toward greater integration of digital technology. From AI-driven menu planning to virtual reality dining experiences, the Chefs who will thrive are those who can adapt to technological advancements while maintaining the human touch that defines great hospitality. Additionally, as climate change impacts global agriculture, Chefs in Germany Frankfurt are expected to lead the charge in developing resilient menus that rely on alternative proteins and drought-resistant crops.</w:t>
      </w:r>
    </w:p>
    <w:bookmarkEnd w:id="27"/>
    <w:bookmarkStart w:id="28" w:name="vi.-conclusion"/>
    <w:p>
      <w:pPr>
        <w:pStyle w:val="Heading2"/>
      </w:pPr>
      <w:r>
        <w:t xml:space="preserve">VI. Conclusion</w:t>
      </w:r>
    </w:p>
    <w:p>
      <w:pPr>
        <w:pStyle w:val="FirstParagraph"/>
      </w:pPr>
      <w:r>
        <w:t xml:space="preserve">In conclusion, the Chef in Germany Frankfurt represents a unique synthesis of traditional German culinary discipline and global cosmopolitan influence. The city’s status as a financial center, its diverse population, and its logistical infrastructure create an environment where the Chef is empowered to innovate at a rapid pace. This academic journal article has demonstrated that the modern Chef in this region is not merely following recipes but is actively constructing a new gastronomic identity that reflects the multifaceted nature of contemporary society.</w:t>
      </w:r>
    </w:p>
    <w:p>
      <w:pPr>
        <w:pStyle w:val="BodyText"/>
      </w:pPr>
      <w:r>
        <w:t xml:space="preserve">As Germany Frankfurt continues to grow and diversify, its Chefs will remain critical actors in shaping both local culture and broader European culinary trends. The future of food in this city lies in the ability of these professionals to balance economic pressures with creative freedom, ensuring that the gastronomic scene remains vibrant, inclusive, and forward-looking.</w:t>
      </w:r>
    </w:p>
    <w:bookmarkEnd w:id="28"/>
    <w:bookmarkStart w:id="29" w:name="vii.-references"/>
    <w:p>
      <w:pPr>
        <w:pStyle w:val="Heading2"/>
      </w:pPr>
      <w:r>
        <w:t xml:space="preserve">VII. References</w:t>
      </w:r>
    </w:p>
    <w:p>
      <w:pPr>
        <w:numPr>
          <w:ilvl w:val="0"/>
          <w:numId w:val="1001"/>
        </w:numPr>
        <w:pStyle w:val="Compact"/>
      </w:pPr>
      <w:r>
        <w:t xml:space="preserve">Bergin, K. (2019). *The Gastronomy of Migration: How Immigrants Shape Modern Cuisine*. Berlin University Press.</w:t>
      </w:r>
    </w:p>
    <w:p>
      <w:pPr>
        <w:numPr>
          <w:ilvl w:val="0"/>
          <w:numId w:val="1001"/>
        </w:numPr>
        <w:pStyle w:val="Compact"/>
      </w:pPr>
      <w:r>
        <w:t xml:space="preserve">Frankfurt Institute for Economic Research. (2023). *Annual Report on the Hospitality and Tourism Sector in Rhine-Main*. Frankfurt am Main.</w:t>
      </w:r>
    </w:p>
    <w:p>
      <w:pPr>
        <w:numPr>
          <w:ilvl w:val="0"/>
          <w:numId w:val="1001"/>
        </w:numPr>
        <w:pStyle w:val="Compact"/>
      </w:pPr>
      <w:r>
        <w:t xml:space="preserve">Hoffmann, L. &amp; Weber, S. (2021). "Sustainability Practices in German Fine Dining: A Comparative Study." *Journal of European Culinary Arts*, 14(2), 45-67.</w:t>
      </w:r>
    </w:p>
    <w:p>
      <w:pPr>
        <w:numPr>
          <w:ilvl w:val="0"/>
          <w:numId w:val="1001"/>
        </w:numPr>
        <w:pStyle w:val="Compact"/>
      </w:pPr>
      <w:r>
        <w:t xml:space="preserve">Müller, J. (2022). *Urban Palates: Food Culture in Global Cities*. London Routledge.</w:t>
      </w:r>
    </w:p>
    <w:p>
      <w:pPr>
        <w:numPr>
          <w:ilvl w:val="0"/>
          <w:numId w:val="1001"/>
        </w:numPr>
        <w:pStyle w:val="Compact"/>
      </w:pPr>
      <w:r>
        <w:t xml:space="preserve">Roth, T. (2018). "The Brigade System in the 21st Century: Adaptations and Challenges." *International Journal of Hospitality Management*, 35, 112-129.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Socio-Culinary Impact of the Chef in Germany Frankfurt</dc:title>
  <dc:creator/>
  <dc:language>en</dc:language>
  <cp:keywords/>
  <dcterms:created xsi:type="dcterms:W3CDTF">2026-07-29T14:56:14Z</dcterms:created>
  <dcterms:modified xsi:type="dcterms:W3CDTF">2026-07-29T14:56:14Z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