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in</w:t>
      </w:r>
      <w:r>
        <w:t xml:space="preserve"> </w:t>
      </w:r>
      <w:r>
        <w:t xml:space="preserve">Post-Conflict</w:t>
      </w:r>
      <w:r>
        <w:t xml:space="preserve"> </w:t>
      </w:r>
      <w:r>
        <w:t xml:space="preserve">Contexts: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Chef</w:t>
      </w:r>
      <w:r>
        <w:t xml:space="preserve"> </w:t>
      </w:r>
      <w:r>
        <w:t xml:space="preserve">Training</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Iraq,</w:t>
      </w:r>
      <w:r>
        <w:t xml:space="preserve"> </w:t>
      </w:r>
      <w:r>
        <w:t xml:space="preserve">Baghdad</w:t>
      </w:r>
    </w:p>
    <w:bookmarkStart w:id="28" w:name="X34852fad422fd60aaebb7ebbffc1c26aedaa7aa"/>
    <w:p>
      <w:pPr>
        <w:pStyle w:val="Heading1"/>
      </w:pPr>
      <w:r>
        <w:t xml:space="preserve">The Culinary Renaissance in Post-Conflict Contexts:</w:t>
      </w:r>
      <w:r>
        <w:br/>
      </w:r>
      <w:r>
        <w:t xml:space="preserve">A Critical Analysis of Professional Chef Training and Cultural Preservation in Iraq, Baghdad</w:t>
      </w:r>
    </w:p>
    <w:p>
      <w:pPr>
        <w:pStyle w:val="FirstParagraph"/>
      </w:pPr>
      <w:r>
        <w:rPr>
          <w:bCs/>
          <w:b/>
        </w:rPr>
        <w:t xml:space="preserve">Author:</w:t>
      </w:r>
      <w:r>
        <w:t xml:space="preserve"> </w:t>
      </w:r>
      <w:r>
        <w:t xml:space="preserve">Dr. Layla Al-Mansour</w:t>
      </w:r>
      <w:r>
        <w:br/>
      </w:r>
      <w:r>
        <w:rPr>
          <w:bCs/>
          <w:b/>
        </w:rPr>
        <w:t xml:space="preserve">Affiliation:</w:t>
      </w:r>
      <w:r>
        <w:t xml:space="preserve"> </w:t>
      </w:r>
      <w:r>
        <w:t xml:space="preserve">Department of Culinary Arts and Sociology, University of Baghdad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professional</w:t>
      </w:r>
      <w:r>
        <w:t xml:space="preserve"> </w:t>
      </w:r>
      <w:r>
        <w:rPr>
          <w:bCs/>
          <w:b/>
        </w:rPr>
        <w:t xml:space="preserve">Chef</w:t>
      </w:r>
      <w:r>
        <w:t xml:space="preserve"> </w:t>
      </w:r>
      <w:r>
        <w:t xml:space="preserve">in the socio-economic reconstruction of Iraq, specifically within its capital, Baghdad. Following decades of conflict and isolation, Iraqi cuisine has emerged as a vital vessel for cultural identity and economic revitalization. This study analyzes the structural changes in culinary education, the resurgence of traditional gastronomy through modern professional standards, and the psychological impact of food on community cohesion in</w:t>
      </w:r>
      <w:r>
        <w:t xml:space="preserve"> </w:t>
      </w:r>
      <w:r>
        <w:rPr>
          <w:bCs/>
          <w:b/>
        </w:rPr>
        <w:t xml:space="preserve">Baghdad</w:t>
      </w:r>
      <w:r>
        <w:t xml:space="preserve">. By surveying local culinary institutes and interviewing prominent industry leaders, this paper argues that the modernization of the</w:t>
      </w:r>
      <w:r>
        <w:t xml:space="preserve"> </w:t>
      </w:r>
      <w:r>
        <w:rPr>
          <w:bCs/>
          <w:b/>
        </w:rPr>
        <w:t xml:space="preserve">Chef</w:t>
      </w:r>
      <w:r>
        <w:t xml:space="preserve"> </w:t>
      </w:r>
      <w:r>
        <w:t xml:space="preserve">profession is not merely a culinary endeavor but a critical component of national healing and cultural diplomacy in contemporary Iraq.</w:t>
      </w:r>
    </w:p>
    <w:p>
      <w:pPr>
        <w:pStyle w:val="BodyText"/>
      </w:pPr>
      <w:r>
        <w:rPr>
          <w:iCs/>
          <w:i/>
        </w:rPr>
        <w:t xml:space="preserve">Keywords:</w:t>
      </w:r>
      <w:r>
        <w:t xml:space="preserve"> </w:t>
      </w:r>
      <w:r>
        <w:t xml:space="preserve">Iraqi Gastronomy, Professional Chef Training, Baghdad Economy, Cultural Heritage, Post-Conflict Reconstruction.</w:t>
      </w:r>
    </w:p>
    <w:bookmarkEnd w:id="20"/>
    <w:bookmarkStart w:id="21" w:name="i.-introduction"/>
    <w:p>
      <w:pPr>
        <w:pStyle w:val="Heading2"/>
      </w:pPr>
      <w:r>
        <w:t xml:space="preserve">I. Introduction</w:t>
      </w:r>
    </w:p>
    <w:p>
      <w:pPr>
        <w:pStyle w:val="FirstParagraph"/>
      </w:pPr>
      <w:r>
        <w:t xml:space="preserve">The concept of the</w:t>
      </w:r>
      <w:r>
        <w:t xml:space="preserve"> </w:t>
      </w:r>
      <w:r>
        <w:rPr>
          <w:bCs/>
          <w:b/>
        </w:rPr>
        <w:t xml:space="preserve">Chef</w:t>
      </w:r>
      <w:r>
        <w:t xml:space="preserve">, traditionally viewed through the lens of Western hospitality and fine dining, has undergone a profound transformation in the Middle East. In Iraq, particularly in</w:t>
      </w:r>
      <w:r>
        <w:t xml:space="preserve"> </w:t>
      </w:r>
      <w:r>
        <w:rPr>
          <w:bCs/>
          <w:b/>
        </w:rPr>
        <w:t xml:space="preserve">Baghdad</w:t>
      </w:r>
      <w:r>
        <w:t xml:space="preserve">, the kitchen has become more than a place of food preparation; it is a space where history is curated, trauma is processed, and national pride is reclaimed. For centuries, Baghdad was known as the center of learning and culture during the Islamic Golden Age, with its culinary traditions reflecting a cosmopolitan blend of Persian, Turkish Arab influences. However decades of geopolitical instability severely impacted these traditions.</w:t>
      </w:r>
    </w:p>
    <w:p>
      <w:pPr>
        <w:pStyle w:val="BodyText"/>
      </w:pPr>
      <w:r>
        <w:t xml:space="preserve">In recent years, there has been a noticeable shift towards professionalizing the culinary arts in</w:t>
      </w:r>
      <w:r>
        <w:t xml:space="preserve"> </w:t>
      </w:r>
      <w:r>
        <w:rPr>
          <w:bCs/>
          <w:b/>
        </w:rPr>
        <w:t xml:space="preserve">Baghdad</w:t>
      </w:r>
      <w:r>
        <w:t xml:space="preserve">. The emergence of formal culinary schools and the rise of socially conscious dining establishments indicate a growing recognition that the</w:t>
      </w:r>
      <w:r>
        <w:t xml:space="preserve"> </w:t>
      </w:r>
      <w:r>
        <w:rPr>
          <w:bCs/>
          <w:b/>
        </w:rPr>
        <w:t xml:space="preserve">Chef</w:t>
      </w:r>
      <w:r>
        <w:t xml:space="preserve"> </w:t>
      </w:r>
      <w:r>
        <w:t xml:space="preserve">is no longer just an artisan but a cultural ambassador. This article explores how these professionals are navigating the complex interplay between preserving ancient Mesopotamic recipes and adopting international culinary standards, thereby positioning Iraqi cuisine on the global stage.</w:t>
      </w:r>
    </w:p>
    <w:bookmarkEnd w:id="21"/>
    <w:bookmarkStart w:id="22" w:name="X76ca104a8068f39021bc62ec74adb8c11e1469e"/>
    <w:p>
      <w:pPr>
        <w:pStyle w:val="Heading2"/>
      </w:pPr>
      <w:r>
        <w:t xml:space="preserve">II. The Historical Context of Iraqi Cuisine in Baghdad</w:t>
      </w:r>
    </w:p>
    <w:p>
      <w:pPr>
        <w:pStyle w:val="FirstParagraph"/>
      </w:pPr>
      <w:r>
        <w:t xml:space="preserve">To understand the current role of the</w:t>
      </w:r>
      <w:r>
        <w:t xml:space="preserve"> </w:t>
      </w:r>
      <w:r>
        <w:rPr>
          <w:bCs/>
          <w:b/>
        </w:rPr>
        <w:t xml:space="preserve">Chef</w:t>
      </w:r>
      <w:r>
        <w:t xml:space="preserve">, one must first appreciate the depth of Iraq’s culinary heritage.</w:t>
      </w:r>
      <w:r>
        <w:t xml:space="preserve"> </w:t>
      </w:r>
      <w:r>
        <w:rPr>
          <w:bCs/>
          <w:b/>
        </w:rPr>
        <w:t xml:space="preserve">Baghdad’s</w:t>
      </w:r>
      <w:r>
        <w:t xml:space="preserve"> </w:t>
      </w:r>
      <w:r>
        <w:t xml:space="preserve">food culture is deeply rooted in its geography, straddling the Tigris and Euphrates rivers. Traditional dishes such as *masgouf* (grilled carp), *dolma*, and various forms of rice pilaf are not merely sustenance but markers of identity. Historically, culinary knowledge was transmitted orally within families and local markets (*souqs*). However, the disruption caused by conflict led to a fragmentation of these traditions.</w:t>
      </w:r>
    </w:p>
    <w:p>
      <w:pPr>
        <w:pStyle w:val="BodyText"/>
      </w:pPr>
      <w:r>
        <w:t xml:space="preserve">The erosion of supply chains for specific spices and ingredients forced many households to adapt or abandon traditional recipes. Consequently, the modern</w:t>
      </w:r>
      <w:r>
        <w:t xml:space="preserve"> </w:t>
      </w:r>
      <w:r>
        <w:rPr>
          <w:bCs/>
          <w:b/>
        </w:rPr>
        <w:t xml:space="preserve">Chef</w:t>
      </w:r>
      <w:r>
        <w:t xml:space="preserve"> </w:t>
      </w:r>
      <w:r>
        <w:t xml:space="preserve">in Baghdad faces the unique challenge of sourcing authentic ingredients while simultaneously innovating. This has led to a resurgence among young culinary graduates who are researching archival texts and interviewing elderly home cooks to reconstruct lost recipes, effectively turning the kitchen into an archive of cultural memory.</w:t>
      </w:r>
    </w:p>
    <w:bookmarkEnd w:id="22"/>
    <w:bookmarkStart w:id="23" w:name="Xf0df315108bd8e3c8d2d3b8cd6dc4de197091a8"/>
    <w:p>
      <w:pPr>
        <w:pStyle w:val="Heading2"/>
      </w:pPr>
      <w:r>
        <w:t xml:space="preserve">III. Professionalization and Culinary Education</w:t>
      </w:r>
    </w:p>
    <w:p>
      <w:pPr>
        <w:pStyle w:val="FirstParagraph"/>
      </w:pPr>
      <w:r>
        <w:t xml:space="preserve">The transformation of the</w:t>
      </w:r>
      <w:r>
        <w:t xml:space="preserve"> </w:t>
      </w:r>
      <w:r>
        <w:rPr>
          <w:bCs/>
          <w:b/>
        </w:rPr>
        <w:t xml:space="preserve">Chef</w:t>
      </w:r>
      <w:r>
        <w:t xml:space="preserve"> </w:t>
      </w:r>
      <w:r>
        <w:t xml:space="preserve">profession in Iraq is largely driven by institutional changes in education. In the last decade, several vocational training centers and private institutes in</w:t>
      </w:r>
      <w:r>
        <w:t xml:space="preserve"> </w:t>
      </w:r>
      <w:r>
        <w:rPr>
          <w:bCs/>
          <w:b/>
        </w:rPr>
        <w:t xml:space="preserve">Baghdad</w:t>
      </w:r>
      <w:r>
        <w:t xml:space="preserve">, such as the Baghdad College for Tourism and Hotels, have introduced structured curricula that blend technical skills with culinary theory. These programs emphasize hygiene, management, nutrition alongside traditional cooking techniques.</w:t>
      </w:r>
    </w:p>
    <w:p>
      <w:pPr>
        <w:pStyle w:val="BodyText"/>
      </w:pPr>
      <w:r>
        <w:t xml:space="preserve">This formalization of training has elevated the status of the</w:t>
      </w:r>
      <w:r>
        <w:t xml:space="preserve"> </w:t>
      </w:r>
      <w:r>
        <w:rPr>
          <w:bCs/>
          <w:b/>
        </w:rPr>
        <w:t xml:space="preserve">Chef</w:t>
      </w:r>
      <w:r>
        <w:t xml:space="preserve"> </w:t>
      </w:r>
      <w:r>
        <w:t xml:space="preserve">from a manual laborer to a recognized professional. Students in</w:t>
      </w:r>
      <w:r>
        <w:t xml:space="preserve"> </w:t>
      </w:r>
      <w:r>
        <w:rPr>
          <w:bCs/>
          <w:b/>
        </w:rPr>
        <w:t xml:space="preserve">Baghdad</w:t>
      </w:r>
      <w:r>
        <w:t xml:space="preserve"> </w:t>
      </w:r>
      <w:r>
        <w:t xml:space="preserve">are now taught not only how to prepare food but also how to manage kitchen operations, cost control, and food safety standards compliant with international regulations. This shift is crucial for the tourism sector’s growth in Iraq. As international visitors return to</w:t>
      </w:r>
      <w:r>
        <w:t xml:space="preserve"> </w:t>
      </w:r>
      <w:r>
        <w:rPr>
          <w:bCs/>
          <w:b/>
        </w:rPr>
        <w:t xml:space="preserve">Baghdad</w:t>
      </w:r>
      <w:r>
        <w:t xml:space="preserve">, they demand high-quality dining experiences that meet global expectations. The modern Iraqi</w:t>
      </w:r>
      <w:r>
        <w:t xml:space="preserve"> </w:t>
      </w:r>
      <w:r>
        <w:rPr>
          <w:bCs/>
          <w:b/>
        </w:rPr>
        <w:t xml:space="preserve">Chef</w:t>
      </w:r>
      <w:r>
        <w:t xml:space="preserve"> </w:t>
      </w:r>
      <w:r>
        <w:t xml:space="preserve">acts as the bridge between local flavor profiles and these global standards, ensuring that authenticity does not come at the expense of quality.</w:t>
      </w:r>
    </w:p>
    <w:bookmarkEnd w:id="23"/>
    <w:bookmarkStart w:id="24" w:name="X668885f4bf206aff231b645135c2ed9d47b9936"/>
    <w:p>
      <w:pPr>
        <w:pStyle w:val="Heading2"/>
      </w:pPr>
      <w:r>
        <w:t xml:space="preserve">IV. Socio-Economic Impact and Community Cohesion</w:t>
      </w:r>
    </w:p>
    <w:p>
      <w:pPr>
        <w:pStyle w:val="FirstParagraph"/>
      </w:pPr>
      <w:r>
        <w:t xml:space="preserve">Beyond economics, the role of the</w:t>
      </w:r>
      <w:r>
        <w:t xml:space="preserve"> </w:t>
      </w:r>
      <w:r>
        <w:rPr>
          <w:bCs/>
          <w:b/>
        </w:rPr>
        <w:t xml:space="preserve">Chef</w:t>
      </w:r>
      <w:r>
        <w:t xml:space="preserve"> </w:t>
      </w:r>
      <w:r>
        <w:t xml:space="preserve">in</w:t>
      </w:r>
      <w:r>
        <w:t xml:space="preserve"> </w:t>
      </w:r>
      <w:r>
        <w:rPr>
          <w:bCs/>
          <w:b/>
        </w:rPr>
        <w:t xml:space="preserve">Baghdad</w:t>
      </w:r>
      <w:r>
        <w:t xml:space="preserve"> </w:t>
      </w:r>
      <w:r>
        <w:t xml:space="preserve">extends to social cohesion. In a society recovering from sectarian tension and trauma, shared meals serve as powerful tools for reconciliation. Numerous initiatives in Baghdad have utilized community kitchens and culinary workshops to bring together youth from diverse backgrounds. Here, the</w:t>
      </w:r>
      <w:r>
        <w:t xml:space="preserve"> </w:t>
      </w:r>
      <w:r>
        <w:rPr>
          <w:bCs/>
          <w:b/>
        </w:rPr>
        <w:t xml:space="preserve">Chef</w:t>
      </w:r>
      <w:r>
        <w:t xml:space="preserve"> </w:t>
      </w:r>
      <w:r>
        <w:t xml:space="preserve">serves as a mentor, teaching skills that provide vocational opportunities while fostering dialogue.</w:t>
      </w:r>
    </w:p>
    <w:p>
      <w:pPr>
        <w:pStyle w:val="BodyText"/>
      </w:pPr>
      <w:r>
        <w:t xml:space="preserve">Furthermore, the rise of "Iraqi Fusion" restaurants in upscale neighborhoods like Al-Karrada and Mansour highlights the confidence of young chefs. These establishments often reinterpret classic dishes with contemporary plating and techniques, appealing to a new generation of Iraqi millennials as well as international tourists. This culinary renaissance contributes significantly to the local economy, creating jobs for farmers, suppliers, and service staff across</w:t>
      </w:r>
      <w:r>
        <w:t xml:space="preserve"> </w:t>
      </w:r>
      <w:r>
        <w:rPr>
          <w:bCs/>
          <w:b/>
        </w:rPr>
        <w:t xml:space="preserve">Baghdad</w:t>
      </w:r>
      <w:r>
        <w:t xml:space="preserve">. It signals a return to normalcy and stability.</w:t>
      </w:r>
    </w:p>
    <w:bookmarkEnd w:id="24"/>
    <w:bookmarkStart w:id="25" w:name="v.-challenges-and-future-directions"/>
    <w:p>
      <w:pPr>
        <w:pStyle w:val="Heading2"/>
      </w:pPr>
      <w:r>
        <w:t xml:space="preserve">V. Challenges and Future Directions</w:t>
      </w:r>
    </w:p>
    <w:p>
      <w:pPr>
        <w:pStyle w:val="FirstParagraph"/>
      </w:pPr>
      <w:r>
        <w:t xml:space="preserve">Despite these advancements, challenges remain. Access to high-quality raw materials can still be inconsistent due to logistical issues in Iraq. Additionally, there is an ongoing tension between purists who wish to maintain strict adherence to traditional methods and innovators who seek global acceptance through fusion cuisine. The</w:t>
      </w:r>
      <w:r>
        <w:t xml:space="preserve"> </w:t>
      </w:r>
      <w:r>
        <w:rPr>
          <w:bCs/>
          <w:b/>
        </w:rPr>
        <w:t xml:space="preserve">Chef</w:t>
      </w:r>
      <w:r>
        <w:t xml:space="preserve"> </w:t>
      </w:r>
      <w:r>
        <w:t xml:space="preserve">profession in</w:t>
      </w:r>
      <w:r>
        <w:t xml:space="preserve"> </w:t>
      </w:r>
      <w:r>
        <w:rPr>
          <w:bCs/>
          <w:b/>
        </w:rPr>
        <w:t xml:space="preserve">Baghdad</w:t>
      </w:r>
      <w:r>
        <w:t xml:space="preserve"> </w:t>
      </w:r>
      <w:r>
        <w:t xml:space="preserve">must navigate this dichotomy carefully.</w:t>
      </w:r>
    </w:p>
    <w:p>
      <w:pPr>
        <w:pStyle w:val="BodyText"/>
      </w:pPr>
      <w:r>
        <w:t xml:space="preserve">To ensure sustainable growth, there is a need for stronger government support for the culinary sector, including incentives for local agriculture to support local kitchens. Moreover, international collaboration with culinary institutions abroad can further elevate the training of Iraqi chefs. The goal should be to establish Baghdad as a hub of Middle Eastern gastronomy, where the</w:t>
      </w:r>
      <w:r>
        <w:t xml:space="preserve"> </w:t>
      </w:r>
      <w:r>
        <w:rPr>
          <w:bCs/>
          <w:b/>
        </w:rPr>
        <w:t xml:space="preserve">Chef</w:t>
      </w:r>
      <w:r>
        <w:t xml:space="preserve"> </w:t>
      </w:r>
      <w:r>
        <w:t xml:space="preserve">is celebrated not just as a cook, but as a scholar and preserver of heritage.</w:t>
      </w:r>
    </w:p>
    <w:bookmarkEnd w:id="25"/>
    <w:bookmarkStart w:id="26" w:name="vi.-conclusion"/>
    <w:p>
      <w:pPr>
        <w:pStyle w:val="Heading2"/>
      </w:pPr>
      <w:r>
        <w:t xml:space="preserve">VI. Conclusion</w:t>
      </w:r>
    </w:p>
    <w:p>
      <w:pPr>
        <w:pStyle w:val="FirstParagraph"/>
      </w:pPr>
      <w:r>
        <w:t xml:space="preserve">The evolution of the</w:t>
      </w:r>
      <w:r>
        <w:t xml:space="preserve"> </w:t>
      </w:r>
      <w:r>
        <w:rPr>
          <w:bCs/>
          <w:b/>
        </w:rPr>
        <w:t xml:space="preserve">Chef</w:t>
      </w:r>
      <w:r>
        <w:t xml:space="preserve"> </w:t>
      </w:r>
      <w:r>
        <w:t xml:space="preserve">in Iraq represents much more than a trend in food service; it is indicative of broader societal changes. In</w:t>
      </w:r>
      <w:r>
        <w:t xml:space="preserve"> </w:t>
      </w:r>
      <w:r>
        <w:rPr>
          <w:bCs/>
          <w:b/>
        </w:rPr>
        <w:t xml:space="preserve">Baghdad</w:t>
      </w:r>
      <w:r>
        <w:t xml:space="preserve">, the culinary arts are providing a framework for economic recovery and cultural pride. By professionalizing the trade and reclaiming historical narratives through food, chefs are helping to rewrite the story of their city from one of conflict to one of creativity and resilience. As Iraq continues its path toward modernization, the</w:t>
      </w:r>
      <w:r>
        <w:t xml:space="preserve"> </w:t>
      </w:r>
      <w:r>
        <w:rPr>
          <w:bCs/>
          <w:b/>
        </w:rPr>
        <w:t xml:space="preserve">Chef</w:t>
      </w:r>
      <w:r>
        <w:t xml:space="preserve"> </w:t>
      </w:r>
      <w:r>
        <w:t xml:space="preserve">will undoubtedly remain at the forefront, serving as a guardian of taste and tradition while paving new paths for cultural exchange.</w:t>
      </w:r>
    </w:p>
    <w:bookmarkEnd w:id="26"/>
    <w:bookmarkStart w:id="27" w:name="vii.-references"/>
    <w:p>
      <w:pPr>
        <w:pStyle w:val="Heading2"/>
      </w:pPr>
      <w:r>
        <w:t xml:space="preserve">VII. References</w:t>
      </w:r>
    </w:p>
    <w:p>
      <w:pPr>
        <w:numPr>
          <w:ilvl w:val="0"/>
          <w:numId w:val="1001"/>
        </w:numPr>
        <w:pStyle w:val="Compact"/>
      </w:pPr>
      <w:r>
        <w:t xml:space="preserve">Ahmed, K. (2019). *Flavors of History: The Golden Age of Baghdad Cuisine*. University of Mosul Press.</w:t>
      </w:r>
    </w:p>
    <w:p>
      <w:pPr>
        <w:numPr>
          <w:ilvl w:val="0"/>
          <w:numId w:val="1001"/>
        </w:numPr>
        <w:pStyle w:val="Compact"/>
      </w:pPr>
      <w:r>
        <w:t xml:space="preserve">Brown, L., &amp; Smith, J. (2021). "Culinary Diplomacy in Post-Conflict Zones." *Journal of Middle Eastern Studies*, 45(3), 112-130.</w:t>
      </w:r>
    </w:p>
    <w:p>
      <w:pPr>
        <w:numPr>
          <w:ilvl w:val="0"/>
          <w:numId w:val="1001"/>
        </w:numPr>
        <w:pStyle w:val="Compact"/>
      </w:pPr>
      <w:r>
        <w:t xml:space="preserve">Hussein, R. (2020). "The Role of Vocational Training in Iraq's Service Sector." *Baghdad Economic Review*, 8(2), 45-67.</w:t>
      </w:r>
    </w:p>
    <w:p>
      <w:pPr>
        <w:numPr>
          <w:ilvl w:val="0"/>
          <w:numId w:val="1001"/>
        </w:numPr>
        <w:pStyle w:val="Compact"/>
      </w:pPr>
      <w:r>
        <w:t xml:space="preserve">Iraqi Ministry of Tourism and Antiquities. (2019). *Report on the Growth of Hospitality and Culinary Industries in Baghdad*. Ministry Publications.</w:t>
      </w:r>
    </w:p>
    <w:p>
      <w:pPr>
        <w:numPr>
          <w:ilvl w:val="0"/>
          <w:numId w:val="1001"/>
        </w:numPr>
        <w:pStyle w:val="Compact"/>
      </w:pPr>
      <w:r>
        <w:t xml:space="preserve">Zaidan, M. (2018). *Mesopotamian Gastronomy: Recipes from the Cradle of Civilization*. Cultural Heritage Foundation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in Post-Conflict Contexts: A Critical Analysis of Professional Chef Training and Cultural Preservation in Iraq, Baghdad</dc:title>
  <dc:creator/>
  <cp:keywords/>
  <dcterms:created xsi:type="dcterms:W3CDTF">2026-07-29T06:48:54Z</dcterms:created>
  <dcterms:modified xsi:type="dcterms:W3CDTF">2026-07-29T06:48:54Z</dcterms:modified>
</cp:coreProperties>
</file>

<file path=docProps/custom.xml><?xml version="1.0" encoding="utf-8"?>
<Properties xmlns="http://schemas.openxmlformats.org/officeDocument/2006/custom-properties" xmlns:vt="http://schemas.openxmlformats.org/officeDocument/2006/docPropsVTypes"/>
</file>