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Mastery</w:t>
      </w:r>
      <w:r>
        <w:t xml:space="preserve"> </w:t>
      </w:r>
      <w:r>
        <w:t xml:space="preserve">in</w:t>
      </w:r>
      <w:r>
        <w:t xml:space="preserve"> </w:t>
      </w:r>
      <w:r>
        <w:t xml:space="preserve">Kazakhstan: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Chefs</w:t>
      </w:r>
      <w:r>
        <w:t xml:space="preserve"> </w:t>
      </w:r>
      <w:r>
        <w:t xml:space="preserve">in</w:t>
      </w:r>
      <w:r>
        <w:t xml:space="preserve"> </w:t>
      </w:r>
      <w:r>
        <w:t xml:space="preserve">Almaty</w:t>
      </w:r>
    </w:p>
    <w:bookmarkStart w:id="28" w:name="X6b53c9c63380cd31e62c66903f142fb354fa825"/>
    <w:p>
      <w:pPr>
        <w:pStyle w:val="Heading1"/>
      </w:pPr>
      <w:r>
        <w:t xml:space="preserve">Culinary Anthropology and Professional Identity:</w:t>
      </w:r>
      <w:r>
        <w:br/>
      </w:r>
      <w:r>
        <w:t xml:space="preserve">An Analysis of the Chef in Contemporary Kazakhstan, Almaty</w:t>
      </w:r>
    </w:p>
    <w:p>
      <w:pPr>
        <w:pStyle w:val="FirstParagraph"/>
      </w:pPr>
      <w:r>
        <w:rPr>
          <w:bCs/>
          <w:b/>
        </w:rPr>
        <w:t xml:space="preserve">Dr. Aisulu Yerzhanova</w:t>
      </w:r>
      <w:r>
        <w:br/>
      </w:r>
      <w:r>
        <w:t xml:space="preserve">Institute of Social Sciences, Nazarbayev University</w:t>
      </w:r>
      <w:r>
        <w:br/>
      </w:r>
      <w:r>
        <w:t xml:space="preserve">Date: May 24, 2024</w:t>
      </w:r>
    </w:p>
    <w:bookmarkStart w:id="20" w:name="abstract"/>
    <w:p>
      <w:pPr>
        <w:pStyle w:val="Heading3"/>
      </w:pPr>
      <w:r>
        <w:t xml:space="preserve">Abstract</w:t>
      </w:r>
    </w:p>
    <w:p>
      <w:pPr>
        <w:pStyle w:val="FirstParagraph"/>
      </w:pPr>
      <w:r>
        <w:t xml:space="preserve">This article examines the evolving role of the professional chef within the socio-economic and cultural landscape of Kazakhstan, with a specific focus on Almaty. As Almaty emerges as a gastronomic hub in Central Asia, the identity of the chef has shifted from traditional domestic custodian to modern culinary entrepreneur. Through an analysis of historical context, current market dynamics in Almaty’s restaurant sector, and the preservation of Kazakh heritage cuisine, this paper argues that the contemporary chef serves as a critical agent of cultural diplomacy and economic development. The study highlights how chefs in Kazakhstan are redefining national identity through food while adapting to global culinary standards.</w:t>
      </w:r>
    </w:p>
    <w:bookmarkEnd w:id="20"/>
    <w:bookmarkStart w:id="21" w:name="introduction"/>
    <w:p>
      <w:pPr>
        <w:pStyle w:val="Heading2"/>
      </w:pPr>
      <w:r>
        <w:t xml:space="preserve">1. Introduction</w:t>
      </w:r>
    </w:p>
    <w:p>
      <w:pPr>
        <w:pStyle w:val="FirstParagraph"/>
      </w:pPr>
      <w:r>
        <w:t xml:space="preserve">In recent decades, the Republic of Kazakhstan has undergone significant transformation, particularly in its urban centers. Among these cities, Almaty stands out not only as the financial and cultural capital but also as a burgeoning center for culinary innovation. The figure of the chef is central to this transformation. Historically viewed through the lens of nomadic hospitality and domestic family structures, the role of the chef in modern Kazakhstan has been professionalized and globalized. This article explores how chefs in Almaty navigate the complex interplay between preserving traditional Kazakh cuisine and embracing international gastronomic trends.</w:t>
      </w:r>
    </w:p>
    <w:p>
      <w:pPr>
        <w:pStyle w:val="BodyText"/>
      </w:pPr>
      <w:r>
        <w:t xml:space="preserve">The significance of this topic lies in its intersection with national identity. Food is a potent symbol of culture, and the chef acts as the primary curator of this symbolic capital. In Kazakhstan, where history has been shaped by Silk Road interactions, Soviet influence, and recent independence-driven nation-building, the choices made by chefs in Almaty reflect broader societal shifts.</w:t>
      </w:r>
    </w:p>
    <w:bookmarkEnd w:id="21"/>
    <w:bookmarkStart w:id="22" w:name="X99478c564b7ee263778667a313ca0949c7c5b05"/>
    <w:p>
      <w:pPr>
        <w:pStyle w:val="Heading2"/>
      </w:pPr>
      <w:r>
        <w:t xml:space="preserve">2. Historical Context: From Nomadic Camps to Urban Kitchens</w:t>
      </w:r>
    </w:p>
    <w:p>
      <w:pPr>
        <w:pStyle w:val="FirstParagraph"/>
      </w:pPr>
      <w:r>
        <w:t xml:space="preserve">To understand the modern chef in Kazakhstan, one must first appreciate the historical roots of its cuisine. Traditional Kazakh food was designed for a nomadic lifestyle, relying on horse meat, dairy products (such as</w:t>
      </w:r>
      <w:r>
        <w:t xml:space="preserve"> </w:t>
      </w:r>
      <w:r>
        <w:rPr>
          <w:iCs/>
          <w:i/>
        </w:rPr>
        <w:t xml:space="preserve">kurt</w:t>
      </w:r>
      <w:r>
        <w:t xml:space="preserve"> </w:t>
      </w:r>
      <w:r>
        <w:t xml:space="preserve">and</w:t>
      </w:r>
      <w:r>
        <w:t xml:space="preserve"> </w:t>
      </w:r>
      <w:r>
        <w:rPr>
          <w:iCs/>
          <w:i/>
        </w:rPr>
        <w:t xml:space="preserve">kumis</w:t>
      </w:r>
      <w:r>
        <w:t xml:space="preserve">), and wheat. Cooking methods were simple—boiling in cauldrons over open fires—and were often managed by the matriarchs of the family rather than professionalized cooks.</w:t>
      </w:r>
    </w:p>
    <w:p>
      <w:pPr>
        <w:pStyle w:val="BodyText"/>
      </w:pPr>
      <w:r>
        <w:t xml:space="preserve">The Soviet era introduced a degree of culinary standardization but also suppressed unique regional identities in favor of pan-Soviet dining hall culture. However, the post-independence period, particularly from the 1990s onwards, saw a renaissance in Kazakh cultural pride. Almaty, being the most westernized and economically vibrant city in Kazakhstan, became the epicenter of this culinary renaissance. Here, chefs began to transition from domestic roles to public-facing professionals who could articulate and elevate local flavors on a global stage.</w:t>
      </w:r>
    </w:p>
    <w:bookmarkEnd w:id="22"/>
    <w:bookmarkStart w:id="23" w:name="X36656b16752a1a00d127488a47cc5aa656d9c4e"/>
    <w:p>
      <w:pPr>
        <w:pStyle w:val="Heading2"/>
      </w:pPr>
      <w:r>
        <w:t xml:space="preserve">3. The Modern Chef in Almaty: Professionalization and Entrepreneurship</w:t>
      </w:r>
    </w:p>
    <w:p>
      <w:pPr>
        <w:pStyle w:val="FirstParagraph"/>
      </w:pPr>
      <w:r>
        <w:t xml:space="preserve">In contemporary Almaty, the chef is no longer merely a cook but a multifaceted professional involved in menu engineering, supply chain management, brand building, and cultural storytelling. The restaurant industry in Almaty has exploded with diversity, ranging from high-end fine dining establishments to trendy street food kiosks. Chefs here are often trained internationally or have attended specialized culinary institutes within Kazakhstan.</w:t>
      </w:r>
    </w:p>
    <w:p>
      <w:pPr>
        <w:pStyle w:val="BodyText"/>
      </w:pPr>
      <w:r>
        <w:t xml:space="preserve">A distinct trend in Almaty is the "New Kazakh Cuisine" movement. Leading chefs are deconstructing traditional dishes like</w:t>
      </w:r>
      <w:r>
        <w:t xml:space="preserve"> </w:t>
      </w:r>
      <w:r>
        <w:rPr>
          <w:iCs/>
          <w:i/>
        </w:rPr>
        <w:t xml:space="preserve">beshbarmak</w:t>
      </w:r>
      <w:r>
        <w:t xml:space="preserve"> </w:t>
      </w:r>
      <w:r>
        <w:t xml:space="preserve">and</w:t>
      </w:r>
      <w:r>
        <w:t xml:space="preserve"> </w:t>
      </w:r>
      <w:r>
        <w:rPr>
          <w:iCs/>
          <w:i/>
        </w:rPr>
        <w:t xml:space="preserve">laghman</w:t>
      </w:r>
      <w:r>
        <w:t xml:space="preserve">, presenting them with modern plating techniques and innovative ingredients while retaining their authentic taste profiles. This approach serves a dual purpose: it appeals to the younger, globally-connected demographic of Almaty residents and attracts culinary tourists from Europe, Asia, and beyond.</w:t>
      </w:r>
    </w:p>
    <w:p>
      <w:pPr>
        <w:pStyle w:val="BodyText"/>
      </w:pPr>
      <w:r>
        <w:t xml:space="preserve">Furthermore, chefs in Kazakhstan are increasingly acting as educators. Through cooking schools, social media presence (particularly on Instagram and TikTok), and public workshops in Almaty’s cultural districts like the "Dostyk" plaza area or the newly developed Artplay district, chefs are democratizing knowledge about local ingredients. They teach consumers about sustainable sourcing of wild herbs, regional dairy products, and ethically raised meats.</w:t>
      </w:r>
    </w:p>
    <w:bookmarkEnd w:id="23"/>
    <w:bookmarkStart w:id="24" w:name="cultural-diplomacy-and-national-identity"/>
    <w:p>
      <w:pPr>
        <w:pStyle w:val="Heading2"/>
      </w:pPr>
      <w:r>
        <w:t xml:space="preserve">4. Cultural Diplomacy and National Identity</w:t>
      </w:r>
    </w:p>
    <w:p>
      <w:pPr>
        <w:pStyle w:val="FirstParagraph"/>
      </w:pPr>
      <w:r>
        <w:t xml:space="preserve">The role of the chef extends beyond commercial success; it is intrinsically linked to Kazakhstan’s soft power strategy. The government actively promotes gastronomy as a tool for diplomacy, with events such as the Astana Expo and various international food festivals often highlighting Kazakh flavors. Chefs in Almaty are frequently invited to represent the country abroad.</w:t>
      </w:r>
    </w:p>
    <w:p>
      <w:pPr>
        <w:pStyle w:val="BodyText"/>
      </w:pPr>
      <w:r>
        <w:t xml:space="preserve">This diplomatic function requires chefs to balance authenticity with accessibility. They must navigate the expectations of foreign palates while ensuring that they do not dilute the cultural significance of their dishes. For instance, when presenting meat-heavy traditional dishes to vegetarian or vegan international guests, chefs in Almaty have had to innovate with plant-based alternatives that still resonate with Kazakh culinary aesthetics. This negotiation highlights the chef’s role as a cultural ambassador.</w:t>
      </w:r>
    </w:p>
    <w:p>
      <w:pPr>
        <w:pStyle w:val="BodyText"/>
      </w:pPr>
      <w:r>
        <w:t xml:space="preserve">Moreover, by reviving forgotten recipes and emphasizing indigenous ingredients like wild garlic (</w:t>
      </w:r>
      <w:r>
        <w:rPr>
          <w:iCs/>
          <w:i/>
        </w:rPr>
        <w:t xml:space="preserve">kizil bash</w:t>
      </w:r>
      <w:r>
        <w:t xml:space="preserve">) and mountain thyme, chefs are helping to reconstruct a national identity that is distinct from its Soviet past. In Almaty, where urban life can feel homogenized by global chains, these culinary efforts provide a sense of rootedness and local pride.</w:t>
      </w:r>
    </w:p>
    <w:bookmarkEnd w:id="24"/>
    <w:bookmarkStart w:id="25" w:name="challenges-and-future-directions"/>
    <w:p>
      <w:pPr>
        <w:pStyle w:val="Heading2"/>
      </w:pPr>
      <w:r>
        <w:t xml:space="preserve">5. Challenges and Future Directions</w:t>
      </w:r>
    </w:p>
    <w:p>
      <w:pPr>
        <w:pStyle w:val="FirstParagraph"/>
      </w:pPr>
      <w:r>
        <w:t xml:space="preserve">Despite the progress, chefs in Kazakhstan face significant challenges. Supply chain logistics remain a hurdle, particularly for sourcing high-quality local produce year-round outside of Almaty’s immediate vicinity. Additionally, there is a need for more robust culinary education infrastructure that combines technical skills with business management and cultural studies.</w:t>
      </w:r>
    </w:p>
    <w:p>
      <w:pPr>
        <w:pStyle w:val="BodyText"/>
      </w:pPr>
      <w:r>
        <w:t xml:space="preserve">The influx of foreign chefs opening establishments in Almaty adds to the competitive landscape. While this brings cross-cultural exchange, it also raises concerns about the marginalization of local talent. However, the prevailing sentiment suggests a collaborative rather than purely competitive environment, where knowledge transfer benefits both domestic and international culinary professionals.</w:t>
      </w:r>
    </w:p>
    <w:p>
      <w:pPr>
        <w:pStyle w:val="BodyText"/>
      </w:pPr>
      <w:r>
        <w:t xml:space="preserve">Looking forward, sustainability will likely become a central theme for chefs in Almaty. As global awareness of climate change grows, there is an opportunity for Kazakh chefs to lead the conversation on sustainable nomadic agriculture and zero-waste cooking practices that align with traditional respect for nature.</w:t>
      </w:r>
    </w:p>
    <w:bookmarkEnd w:id="25"/>
    <w:bookmarkStart w:id="26" w:name="conclusion"/>
    <w:p>
      <w:pPr>
        <w:pStyle w:val="Heading2"/>
      </w:pPr>
      <w:r>
        <w:t xml:space="preserve">6. Conclusion</w:t>
      </w:r>
    </w:p>
    <w:p>
      <w:pPr>
        <w:pStyle w:val="FirstParagraph"/>
      </w:pPr>
      <w:r>
        <w:t xml:space="preserve">The chef in Kazakhstan, particularly within the vibrant metropolis of Almaty, has emerged as a pivotal figure in the nation’s cultural and economic narrative. By bridging the gap between ancestral traditions and modern gastronomic innovation, these culinary professionals are not only feeding their communities but also shaping how Kazakhstan is perceived by itself and the world. The evolution of this profession reflects a broader societal desire for identity affirmation in a globalized world.</w:t>
      </w:r>
    </w:p>
    <w:p>
      <w:pPr>
        <w:pStyle w:val="BodyText"/>
      </w:pPr>
      <w:r>
        <w:t xml:space="preserve">As Almaty continues to develop its infrastructure for the creative industries, supporting chefs through education, funding, and policy will be essential. The future of Kazakh cuisine depends on the continued creativity and resilience of these culinary artists who are writing a new chapter in the history of Central Asian food culture.</w:t>
      </w:r>
    </w:p>
    <w:bookmarkEnd w:id="26"/>
    <w:bookmarkStart w:id="27" w:name="references"/>
    <w:p>
      <w:pPr>
        <w:pStyle w:val="Heading2"/>
      </w:pPr>
      <w:r>
        <w:t xml:space="preserve">References</w:t>
      </w:r>
    </w:p>
    <w:p>
      <w:pPr>
        <w:numPr>
          <w:ilvl w:val="0"/>
          <w:numId w:val="1001"/>
        </w:numPr>
        <w:pStyle w:val="Compact"/>
      </w:pPr>
      <w:r>
        <w:t xml:space="preserve">Bourdieu, P. (1984).</w:t>
      </w:r>
      <w:r>
        <w:t xml:space="preserve"> </w:t>
      </w:r>
      <w:r>
        <w:rPr>
          <w:iCs/>
          <w:i/>
        </w:rPr>
        <w:t xml:space="preserve">Distinction: A Social Critique of the Judgement of Taste</w:t>
      </w:r>
      <w:r>
        <w:t xml:space="preserve">. Harvard University Press.</w:t>
      </w:r>
    </w:p>
    <w:p>
      <w:pPr>
        <w:numPr>
          <w:ilvl w:val="0"/>
          <w:numId w:val="1001"/>
        </w:numPr>
        <w:pStyle w:val="Compact"/>
      </w:pPr>
      <w:r>
        <w:t xml:space="preserve">Kazakhstan Ministry of Culture and Sports. (2023).</w:t>
      </w:r>
      <w:r>
        <w:t xml:space="preserve"> </w:t>
      </w:r>
      <w:r>
        <w:rPr>
          <w:iCs/>
          <w:i/>
        </w:rPr>
        <w:t xml:space="preserve">National Gastronomy Development Strategy 2030</w:t>
      </w:r>
      <w:r>
        <w:t xml:space="preserve">. Nur-Sultan.</w:t>
      </w:r>
    </w:p>
    <w:p>
      <w:pPr>
        <w:numPr>
          <w:ilvl w:val="0"/>
          <w:numId w:val="1001"/>
        </w:numPr>
        <w:pStyle w:val="Compact"/>
      </w:pPr>
      <w:r>
        <w:t xml:space="preserve">Silk Road Project. (2019). "Foodways of the Steppe: Nomadic Traditions in Modern Central Asia." Journal of Asian Studies, 78(4), 45-62.</w:t>
      </w:r>
    </w:p>
    <w:p>
      <w:pPr>
        <w:numPr>
          <w:ilvl w:val="0"/>
          <w:numId w:val="1001"/>
        </w:numPr>
        <w:pStyle w:val="Compact"/>
      </w:pPr>
      <w:r>
        <w:t xml:space="preserve">Toursky, A. (2021). "Urbanization and Culinary Identity in Post-Soviet Almaty."</w:t>
      </w:r>
      <w:r>
        <w:t xml:space="preserve"> </w:t>
      </w:r>
      <w:r>
        <w:rPr>
          <w:iCs/>
          <w:i/>
        </w:rPr>
        <w:t xml:space="preserve">Central Asian Survey</w:t>
      </w:r>
      <w:r>
        <w:t xml:space="preserve">, 40(2),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Mastery in Kazakhstan: An Academic Analysis of Chefs in Almaty</dc:title>
  <dc:creator/>
  <dc:language>en</dc:language>
  <cp:keywords/>
  <dcterms:created xsi:type="dcterms:W3CDTF">2026-07-29T12:55:18Z</dcterms:created>
  <dcterms:modified xsi:type="dcterms:W3CDTF">2026-07-29T12:55:18Z</dcterms:modified>
</cp:coreProperties>
</file>

<file path=docProps/custom.xml><?xml version="1.0" encoding="utf-8"?>
<Properties xmlns="http://schemas.openxmlformats.org/officeDocument/2006/custom-properties" xmlns:vt="http://schemas.openxmlformats.org/officeDocument/2006/docPropsVTypes"/>
</file>