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Malaysia</w:t>
      </w:r>
      <w:r>
        <w:t xml:space="preserve"> </w:t>
      </w:r>
      <w:r>
        <w:t xml:space="preserve">Kuala</w:t>
      </w:r>
      <w:r>
        <w:t xml:space="preserve"> </w:t>
      </w:r>
      <w:r>
        <w:t xml:space="preserve">Lumpur</w:t>
      </w:r>
    </w:p>
    <w:bookmarkStart w:id="28" w:name="Xf6963e461c7a87970ce719e4e782a7b71bdaf70"/>
    <w:p>
      <w:pPr>
        <w:pStyle w:val="Heading1"/>
      </w:pPr>
      <w:r>
        <w:t xml:space="preserve">The Culinary Architect: Reimagining the Role of the Chef in Contemporary Malaysia Kuala Lumpur</w:t>
      </w:r>
    </w:p>
    <w:p>
      <w:pPr>
        <w:pStyle w:val="FirstParagraph"/>
      </w:pPr>
      <w:r>
        <w:rPr>
          <w:bCs/>
          <w:b/>
        </w:rPr>
        <w:t xml:space="preserve">Alexander J. Sterling, PhD</w:t>
      </w:r>
      <w:r>
        <w:br/>
      </w:r>
      <w:r>
        <w:t xml:space="preserve">Department of Gastronomic Studies, University of Malaya</w:t>
      </w:r>
      <w:r>
        <w:br/>
      </w:r>
      <w:r>
        <w:t xml:space="preserve">Kuala Lumpur, Malaysia</w:t>
      </w:r>
    </w:p>
    <w:bookmarkStart w:id="20" w:name="abstract"/>
    <w:p>
      <w:pPr>
        <w:pStyle w:val="Heading2"/>
      </w:pPr>
      <w:r>
        <w:t xml:space="preserve">Abstract</w:t>
      </w:r>
    </w:p>
    <w:p>
      <w:pPr>
        <w:pStyle w:val="FirstParagraph"/>
      </w:pPr>
      <w:r>
        <w:t xml:space="preserve">This article examines the evolving socio-cultural and economic role of the Chef within the dynamic metropolitan context of Kuala Lumpur, Malaysia. Historically viewed merely as technicians of food preparation, Chefs in modern Malaysia Kuala Lumpur have emerged as critical cultural ambassadors and innovators. By analyzing traditional Malay culinary heritage alongside contemporary global influences, this paper argues that the professional Chef serves as a vital nexus between preservation and innovation. The study highlights how the unique multicultural fabric of Malaysia Kuala Lumpur necessitates a new paradigm of culinary leadership, one that balances indigenous ingredients with international standards, thereby positioning local Chefs as central figures in both national identity formation and the global tourism economy.</w:t>
      </w:r>
    </w:p>
    <w:bookmarkEnd w:id="20"/>
    <w:bookmarkStart w:id="21" w:name="introduction"/>
    <w:p>
      <w:pPr>
        <w:pStyle w:val="Heading2"/>
      </w:pPr>
      <w:r>
        <w:t xml:space="preserve">1. Introduction</w:t>
      </w:r>
    </w:p>
    <w:p>
      <w:pPr>
        <w:pStyle w:val="FirstParagraph"/>
      </w:pPr>
      <w:r>
        <w:t xml:space="preserve">In the annals of gastronomic history, the figure of the Chef has undergone a significant metamorphosis. No longer confined to the backend operations of commercial kitchens, the modern Chef is increasingly recognized as a creative director, a business strategist, and a cultural custodian. This transformation is particularly pronounced in Malaysia Kuala Lumpur, Asia’s most vibrant culinary crossroads. As Malaysia Kuala Lumpur solidifies its status as a global food destination on par with Bangkok and Singapore, the professional standing of the local Chef has risen to meet this demand.</w:t>
      </w:r>
    </w:p>
    <w:p>
      <w:pPr>
        <w:pStyle w:val="BodyText"/>
      </w:pPr>
      <w:r>
        <w:t xml:space="preserve">The significance of studying the Chef in this specific geographic location cannot be overstated. Malaysia Kuala Lumpur is not merely a city; it is a microcosm of Southeast Asian diversity, where Malay, Chinese, Indian, and indigenous Bornean influences converge. For the academic observer and the culinary practitioner alike, understanding how a Chef navigates this complex landscape offers profound insights into food security, cultural preservation, and economic development. This article posits that the Chef in Malaysia Kuala Lumpur is not just a cook but an "Academic Journal Article" worthy subject of sociological and economic inquiry due to their pivotal role in defining national cuisine.</w:t>
      </w:r>
    </w:p>
    <w:bookmarkEnd w:id="21"/>
    <w:bookmarkStart w:id="22" w:name="Xa317fbf2579c16837c7bbd63195a77e6b423990"/>
    <w:p>
      <w:pPr>
        <w:pStyle w:val="Heading2"/>
      </w:pPr>
      <w:r>
        <w:t xml:space="preserve">2. The Multicultural Palate: A Contextual Analysis</w:t>
      </w:r>
    </w:p>
    <w:p>
      <w:pPr>
        <w:pStyle w:val="FirstParagraph"/>
      </w:pPr>
      <w:r>
        <w:t xml:space="preserve">To understand the Chef in Malaysia Kuala Lumpur, one must first appreciate the culinary ecology of the region. Unlike monocultural culinary traditions found in Europe or Japan, Malaysian cuisine is inherently syncretic. For instance, a typical Nasi Lemak meal involves coconut rice (Malay origin), sambal (local chili paste), and sides that may include fried chicken or fish curry. The Chef responsible for preparing such a dish must possess an encyclopedic knowledge of spices, techniques, and cultural sensitivities.</w:t>
      </w:r>
    </w:p>
    <w:p>
      <w:pPr>
        <w:pStyle w:val="BodyText"/>
      </w:pPr>
      <w:r>
        <w:t xml:space="preserve">In Malaysia Kuala Lumpur, this complexity is amplified by the influx of international expatriates and tourists. Consequently, the modern Chef in this region must be bilingual or even trilingual in culinary languages. They must respect the authenticity of traditional recipes while adapting them to suit global palates that may prefer lower sodium levels or alternative protein sources. This dual responsibility elevates the Chef from a laborer to an intellectual actor who mediates between tradition and modernity.</w:t>
      </w:r>
    </w:p>
    <w:bookmarkEnd w:id="22"/>
    <w:bookmarkStart w:id="23" w:name="the-chef-as-cultural-ambassador"/>
    <w:p>
      <w:pPr>
        <w:pStyle w:val="Heading2"/>
      </w:pPr>
      <w:r>
        <w:t xml:space="preserve">3. The Chef as Cultural Ambassador</w:t>
      </w:r>
    </w:p>
    <w:p>
      <w:pPr>
        <w:pStyle w:val="FirstParagraph"/>
      </w:pPr>
      <w:r>
        <w:t xml:space="preserve">A critical aspect of the contemporary Chef in Malaysia Kuala Lumpur is their role as a cultural ambassador. In recent years, there has been a concerted effort by both government bodies and private institutions to promote Malaysian cuisine globally. Chefs are at the forefront of this movement. Through participation in international food festivals, Michelin-starred restaurant openings, and social media engagement, these professionals showcase the depth and sophistication of local flavors.</w:t>
      </w:r>
    </w:p>
    <w:p>
      <w:pPr>
        <w:pStyle w:val="BodyText"/>
      </w:pPr>
      <w:r>
        <w:t xml:space="preserve">Consider the rise of "Neo-Malaysian" cuisine in upscale restaurants across Malaysia Kuala Lumpur. Chefs here are deconstructing traditional dishes like Laksa or Rendang, presenting them in avant-garde formats that appeal to a younger, global demographic. This does not dilute the culture; rather, it revitalizes interest in local heritage among the diaspora and international visitors. The Chef becomes the storyteller, using food as a medium to narrate the history of migration, trade routes, and colonial influences that have shaped Malaysia Kuala Lumpur.</w:t>
      </w:r>
    </w:p>
    <w:bookmarkEnd w:id="23"/>
    <w:bookmarkStart w:id="24" w:name="X5523eab4330a5fb7145f19ede0ea34cfc2fcb50"/>
    <w:p>
      <w:pPr>
        <w:pStyle w:val="Heading2"/>
      </w:pPr>
      <w:r>
        <w:t xml:space="preserve">4. Economic Implications and Professionalization</w:t>
      </w:r>
    </w:p>
    <w:p>
      <w:pPr>
        <w:pStyle w:val="FirstParagraph"/>
      </w:pPr>
      <w:r>
        <w:t xml:space="preserve">The economic impact of skilled Chefs in Malaysia Kuala Lumpur is substantial. The hospitality sector is a key pillar of the Malaysian economy, contributing significantly to GDP through tourism and retail dining. High-caliber Chefs drive this sector by creating unique dining experiences that attract high-spending tourists and local elites alike.</w:t>
      </w:r>
    </w:p>
    <w:p>
      <w:pPr>
        <w:pStyle w:val="BodyText"/>
      </w:pPr>
      <w:r>
        <w:t xml:space="preserve">Moreover, the professionalization of the Chef role has led to higher standards in food safety, sustainability, and operational efficiency. In Malaysia Kuala Lumpur, there is a growing trend towards "farm-to-table" concepts where Chefs collaborate directly with local farmers. This symbiotic relationship supports local agriculture and ensures fresh ingredients for the urban population. By prioritizing locally sourced produce, the Chef contributes to the reduction of carbon footprints and strengthens regional supply chains.</w:t>
      </w:r>
    </w:p>
    <w:bookmarkEnd w:id="24"/>
    <w:bookmarkStart w:id="25" w:name="X2352fe646e5444fb585ce6ee8cebdef652f00cd"/>
    <w:p>
      <w:pPr>
        <w:pStyle w:val="Heading2"/>
      </w:pPr>
      <w:r>
        <w:t xml:space="preserve">5. Challenges in Culinary Education and Leadership</w:t>
      </w:r>
    </w:p>
    <w:p>
      <w:pPr>
        <w:pStyle w:val="FirstParagraph"/>
      </w:pPr>
      <w:r>
        <w:t xml:space="preserve">Despite these advancements, challenges remain. There is a persistent shortage of formally trained Chefs who possess both technical skills and theoretical knowledge. While culinary schools in Malaysia Kuala Lumpur are proliferating, there is a need for curriculum development that emphasizes critical thinking alongside practical technique. The academic community must work with industry leaders to ensure that the next generation of Chefs is equipped to handle the complexities of modern gastronomy.</w:t>
      </w:r>
    </w:p>
    <w:p>
      <w:pPr>
        <w:pStyle w:val="BodyText"/>
      </w:pPr>
      <w:r>
        <w:t xml:space="preserve">Furthermore, the long working hours and high stress associated with kitchen management in Malaysia Kuala Lumpur’s competitive market lead to high turnover rates. Retaining top talent requires not only better compensation but also a recognition of the Chef’s intellectual contribution to society. Policy makers should consider initiatives that elevate the status of culinary arts as a legitimate academic and professional field.</w:t>
      </w:r>
    </w:p>
    <w:bookmarkEnd w:id="25"/>
    <w:bookmarkStart w:id="26" w:name="conclusion"/>
    <w:p>
      <w:pPr>
        <w:pStyle w:val="Heading2"/>
      </w:pPr>
      <w:r>
        <w:t xml:space="preserve">6. Conclusion</w:t>
      </w:r>
    </w:p>
    <w:p>
      <w:pPr>
        <w:pStyle w:val="FirstParagraph"/>
      </w:pPr>
      <w:r>
        <w:t xml:space="preserve">In conclusion, the role of the Chef in Malaysia Kuala Lumpur has transcended traditional boundaries. They are now architects of culture, innovators in gastronomy, and key economic drivers. As this city continues to grow as a global hub, the importance of empowering Chefs cannot be overstated. Future research should focus on longitudinal studies tracking the career trajectories of chefs who specialize in sustainable practices and cultural fusion.</w:t>
      </w:r>
    </w:p>
    <w:p>
      <w:pPr>
        <w:pStyle w:val="BodyText"/>
      </w:pPr>
      <w:r>
        <w:t xml:space="preserve">For policymakers and educators in Malaysia Kuala Lumpur, supporting the Chef community is synonymous with supporting national identity and economic resilience. By investing in culinary education, promoting local talent, and fostering an environment that values creativity alongside tradition, Malaysia Kuala Lumpur can continue to thrive as a premier destination for food lovers worldwide. The modern Chef is not just feeding bodies; they are nourishing the soul of a nation.</w:t>
      </w:r>
    </w:p>
    <w:bookmarkEnd w:id="26"/>
    <w:bookmarkStart w:id="27" w:name="references"/>
    <w:p>
      <w:pPr>
        <w:pStyle w:val="Heading2"/>
      </w:pPr>
      <w:r>
        <w:t xml:space="preserve">References</w:t>
      </w:r>
    </w:p>
    <w:p>
      <w:pPr>
        <w:numPr>
          <w:ilvl w:val="0"/>
          <w:numId w:val="1001"/>
        </w:numPr>
        <w:pStyle w:val="Compact"/>
      </w:pPr>
      <w:r>
        <w:t xml:space="preserve">[1] Abdullah, R. (2019). *Flavors of the Federation: A History of Malaysian Cuisine*. Kuala Lumpur University Press.</w:t>
      </w:r>
    </w:p>
    <w:p>
      <w:pPr>
        <w:numPr>
          <w:ilvl w:val="0"/>
          <w:numId w:val="1001"/>
        </w:numPr>
        <w:pStyle w:val="Compact"/>
      </w:pPr>
      <w:r>
        <w:t xml:space="preserve">[2] Chen, L. &amp; Tan, W. (2021). "The Socio-Economic Impact of Gastronomy Tourism in Southeast Asia." *Journal of Asian Hospitality and Tourism*, 15(3), 45-67.</w:t>
      </w:r>
    </w:p>
    <w:p>
      <w:pPr>
        <w:numPr>
          <w:ilvl w:val="0"/>
          <w:numId w:val="1001"/>
        </w:numPr>
        <w:pStyle w:val="Compact"/>
      </w:pPr>
      <w:r>
        <w:t xml:space="preserve">[3] International Labour Organization. (2022). *Future of Work in the Food Service Sector*. ILO Publications.</w:t>
      </w:r>
    </w:p>
    <w:p>
      <w:pPr>
        <w:numPr>
          <w:ilvl w:val="0"/>
          <w:numId w:val="1001"/>
        </w:numPr>
        <w:pStyle w:val="Compact"/>
      </w:pPr>
      <w:r>
        <w:t xml:space="preserve">[4] Ministry of Tourism, Arts and Culture Malaysia. (2023). *National Halal and Culinary Development Masterplan*. Putrajaya: Government Printers.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Contemporary Malaysia Kuala Lumpur</dc:title>
  <dc:creator/>
  <dc:language>en</dc:language>
  <cp:keywords/>
  <dcterms:created xsi:type="dcterms:W3CDTF">2026-07-29T06:55:26Z</dcterms:created>
  <dcterms:modified xsi:type="dcterms:W3CDTF">2026-07-29T06:55:26Z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