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Chef</w:t>
      </w:r>
      <w:r>
        <w:t xml:space="preserve"> </w:t>
      </w:r>
      <w:r>
        <w:t xml:space="preserve">in</w:t>
      </w:r>
      <w:r>
        <w:t xml:space="preserve"> </w:t>
      </w:r>
      <w:r>
        <w:t xml:space="preserve">Contemporary</w:t>
      </w:r>
      <w:r>
        <w:t xml:space="preserve"> </w:t>
      </w:r>
      <w:r>
        <w:t xml:space="preserve">Myanmar:</w:t>
      </w:r>
      <w:r>
        <w:t xml:space="preserve"> </w:t>
      </w:r>
      <w:r>
        <w:t xml:space="preserve">A</w:t>
      </w:r>
      <w:r>
        <w:t xml:space="preserve"> </w:t>
      </w:r>
      <w:r>
        <w:t xml:space="preserve">Sociological</w:t>
      </w:r>
      <w:r>
        <w:t xml:space="preserve"> </w:t>
      </w:r>
      <w:r>
        <w:t xml:space="preserve">and</w:t>
      </w:r>
      <w:r>
        <w:t xml:space="preserve"> </w:t>
      </w:r>
      <w:r>
        <w:t xml:space="preserve">Culinary</w:t>
      </w:r>
      <w:r>
        <w:t xml:space="preserve"> </w:t>
      </w:r>
      <w:r>
        <w:t xml:space="preserve">Analysis</w:t>
      </w:r>
      <w:r>
        <w:t xml:space="preserve"> </w:t>
      </w:r>
      <w:r>
        <w:t xml:space="preserve">of</w:t>
      </w:r>
      <w:r>
        <w:t xml:space="preserve"> </w:t>
      </w:r>
      <w:r>
        <w:t xml:space="preserve">Yangon's</w:t>
      </w:r>
      <w:r>
        <w:t xml:space="preserve"> </w:t>
      </w:r>
      <w:r>
        <w:t xml:space="preserve">Evolving</w:t>
      </w:r>
      <w:r>
        <w:t xml:space="preserve"> </w:t>
      </w:r>
      <w:r>
        <w:t xml:space="preserve">Gastronomic</w:t>
      </w:r>
      <w:r>
        <w:t xml:space="preserve"> </w:t>
      </w:r>
      <w:r>
        <w:t xml:space="preserve">Landscape</w:t>
      </w:r>
    </w:p>
    <w:bookmarkStart w:id="29" w:name="X74936c453914c6e218f512c9b6ef33c13f74ea9"/>
    <w:p>
      <w:pPr>
        <w:pStyle w:val="Heading1"/>
      </w:pPr>
      <w:r>
        <w:t xml:space="preserve">The Artisanal Chef in Contemporary Myanmar</w:t>
      </w:r>
      <w:r>
        <w:br/>
      </w:r>
      <w:r>
        <w:t xml:space="preserve">A Sociological and Culinary Analysis of Yangon's Evolving Gastronomic Landscape</w:t>
      </w:r>
    </w:p>
    <w:p>
      <w:pPr>
        <w:pStyle w:val="FirstParagraph"/>
      </w:pPr>
      <w:r>
        <w:rPr>
          <w:bCs/>
          <w:b/>
        </w:rPr>
        <w:t xml:space="preserve">Author:</w:t>
      </w:r>
      <w:r>
        <w:t xml:space="preserve"> </w:t>
      </w:r>
      <w:r>
        <w:t xml:space="preserve">Dr. Aung Kyaw Htin, Department of Culinary Anthropology</w:t>
      </w:r>
      <w:r>
        <w:br/>
      </w:r>
      <w:r>
        <w:rPr>
          <w:iCs/>
          <w:i/>
        </w:rPr>
        <w:t xml:space="preserve">Institute for Southeast Asian Food Studies, Yangon</w:t>
      </w:r>
    </w:p>
    <w:p>
      <w:pPr>
        <w:pStyle w:val="BodyText"/>
      </w:pPr>
      <w:r>
        <w:rPr>
          <w:bCs/>
          <w:b/>
        </w:rPr>
        <w:t xml:space="preserve">Abstract:</w:t>
      </w:r>
    </w:p>
    <w:p>
      <w:pPr>
        <w:pStyle w:val="BodyText"/>
      </w:pPr>
      <w:r>
        <w:t xml:space="preserve">This article examines the evolving role of the Chef within the specific socio-cultural and economic context of Myanmar, with a primary focus on Yangon. As Yangon transitions from a closed military regime to an emerging global market, its culinary landscape has undergone significant transformation. This study explores how modern Chefs are not merely cooks but cultural intermediaries who navigate traditional Burmese gastronomy while integrating international influences. Through qualitative analysis of restaurant practices and oral histories, we argue that the Chef in Yangon is redefining national identity through food, balancing preservation with innovation amidst rapid urbanization.</w:t>
      </w:r>
    </w:p>
    <w:bookmarkStart w:id="20" w:name="introduction"/>
    <w:p>
      <w:pPr>
        <w:pStyle w:val="Heading2"/>
      </w:pPr>
      <w:r>
        <w:t xml:space="preserve">1. Introduction</w:t>
      </w:r>
    </w:p>
    <w:p>
      <w:pPr>
        <w:pStyle w:val="FirstParagraph"/>
      </w:pPr>
      <w:r>
        <w:t xml:space="preserve">The figure of the Chef has historically been viewed through a utilitarian lens in many developing nations, where culinary arts were often dismissed as domestic labor rather than professional expertise. However, in the contemporary era, particularly within Southeast Asia's most dynamic urban centers, this perception is shifting dramatically. This article posits that in Myanmar, and specifically in Yangon—the country's former capital and current economic hub—the Chef has emerged as a critical agent of cultural preservation and modernization.</w:t>
      </w:r>
    </w:p>
    <w:p>
      <w:pPr>
        <w:pStyle w:val="BodyText"/>
      </w:pPr>
      <w:r>
        <w:t xml:space="preserve">Myanmar possesses one of the most complex and diverse culinary traditions in Asia, characterized by its distinct use of fermented ingredients, herbal pastes, and regional variations. Yet for decades, under periods of isolation, these rich traditions remained largely localized. The opening up of Myanmar in the 2010s brought international exposure to Yangon. This influx did not simply introduce foreign cuisines; it created a demand for local Chefs who could articulate the value of Burmese food on a global stage while catering to an emerging local middle class with refined palates.</w:t>
      </w:r>
    </w:p>
    <w:bookmarkEnd w:id="20"/>
    <w:bookmarkStart w:id="21" w:name="X163399060a30f3855fd2612ac573ca04b123ff3"/>
    <w:p>
      <w:pPr>
        <w:pStyle w:val="Heading2"/>
      </w:pPr>
      <w:r>
        <w:t xml:space="preserve">2. Historical Context: The Isolation and Re-emergence</w:t>
      </w:r>
    </w:p>
    <w:p>
      <w:pPr>
        <w:pStyle w:val="FirstParagraph"/>
      </w:pPr>
      <w:r>
        <w:t xml:space="preserve">To understand the current state of Chef professionality in Yangon, one must first understand the historical constraints placed upon it. During decades of economic stagnation, professional culinary training was virtually non-existent outside of a few state-run hotels in Yangon. Cooking was largely an intergenerational domestic skill. Consequently, the "Chef" as a distinct professional identity with specialized training in nutrition, management, and technique was rare.</w:t>
      </w:r>
    </w:p>
    <w:p>
      <w:pPr>
        <w:pStyle w:val="BodyText"/>
      </w:pPr>
      <w:r>
        <w:t xml:space="preserve">The post-2011 reforms marked a turning point. With the relaxation of travel restrictions and foreign investment laws, Yangon experienced an influx of international chefs who opened high-end establishments. Paradoxically, this competition spurred local Burmese individuals to pursue culinary arts more seriously. Young people in Yangon began viewing Chef as a viable and prestigious career path, leading to the establishment of private culinary schools and apprenticeships abroad.</w:t>
      </w:r>
    </w:p>
    <w:bookmarkEnd w:id="21"/>
    <w:bookmarkStart w:id="24" w:name="X5019fc75426011a60c733bfcd8ab5acd7405d40"/>
    <w:p>
      <w:pPr>
        <w:pStyle w:val="Heading2"/>
      </w:pPr>
      <w:r>
        <w:t xml:space="preserve">3. The Modern Chef in Yangon: Bridging Tradition and Globalization</w:t>
      </w:r>
    </w:p>
    <w:p>
      <w:pPr>
        <w:pStyle w:val="FirstParagraph"/>
      </w:pPr>
      <w:r>
        <w:t xml:space="preserve">In contemporary Yangon, the role of the Chef is multifaceted. They act as curators of heritage. Traditional dishes such as *Mohinga* (fish noodle soup), *Laphet Thoke* (tea leaf salad), and various curry preparations are no longer just street foods or home meals; they are being elevated to fine dining status through the meticulous work of Yangon-based Chefs.</w:t>
      </w:r>
    </w:p>
    <w:bookmarkStart w:id="22" w:name="standardization-vs.-authenticity"/>
    <w:p>
      <w:pPr>
        <w:pStyle w:val="Heading3"/>
      </w:pPr>
      <w:r>
        <w:t xml:space="preserve">3.1 Standardization vs. Authenticity</w:t>
      </w:r>
    </w:p>
    <w:p>
      <w:pPr>
        <w:pStyle w:val="FirstParagraph"/>
      </w:pPr>
      <w:r>
        <w:t xml:space="preserve">A central challenge for the modern Chef in Myanmar is balancing standardization with authenticity. International hospitality standards require consistency, portion control, and hygiene protocols that differ significantly from traditional open-kitchen practices found in Yangon's teahouses and roadside stalls. Chefs are developing new methodologies to maintain the integrity of complex spice pastes (*galamin*) while ensuring food safety standards acceptable to both local elites and international tourists.</w:t>
      </w:r>
    </w:p>
    <w:bookmarkEnd w:id="22"/>
    <w:bookmarkStart w:id="23" w:name="the-influence-of-diaspora"/>
    <w:p>
      <w:pPr>
        <w:pStyle w:val="Heading3"/>
      </w:pPr>
      <w:r>
        <w:t xml:space="preserve">3.2 The Influence of Diaspora</w:t>
      </w:r>
    </w:p>
    <w:p>
      <w:pPr>
        <w:pStyle w:val="FirstParagraph"/>
      </w:pPr>
      <w:r>
        <w:t xml:space="preserve">The diaspora plays a crucial role in shaping the modern Chef in Yangon. Many young Burmese have studied culinary arts in Thailand, Singapore, France, or Australia. Upon returning to Yangon, they bring back techniques such as sous-vide cooking or plating aesthetics from European cuisine. However, rather than abandoning local ingredients, these Chefs apply global techniques to indigenous produce like bamboo shoots foraged from the Shan Highlands or fresh water fish from Inle Lake. This fusion represents a new genre of "Neo-Burmese" cuisine.</w:t>
      </w:r>
    </w:p>
    <w:bookmarkEnd w:id="23"/>
    <w:bookmarkEnd w:id="24"/>
    <w:bookmarkStart w:id="25" w:name="X73c73bb2dc8ed594f114ca944ebb759e1e9e71d"/>
    <w:p>
      <w:pPr>
        <w:pStyle w:val="Heading2"/>
      </w:pPr>
      <w:r>
        <w:t xml:space="preserve">4. Socio-Economic Implications of the Chef Profession</w:t>
      </w:r>
    </w:p>
    <w:p>
      <w:pPr>
        <w:pStyle w:val="FirstParagraph"/>
      </w:pPr>
      <w:r>
        <w:t xml:space="preserve">The rise of the professional Chef in Yangon has broader socio-economic implications. Firstly, it has created a new labor market structure. There is now a hierarchical distinction between kitchen porters, line cooks, sous chefs, and executive chefs. This hierarchy mirrors global culinary institutions but is adapted to the local context.</w:t>
      </w:r>
    </w:p>
    <w:p>
      <w:pPr>
        <w:pStyle w:val="BodyText"/>
      </w:pPr>
      <w:r>
        <w:t xml:space="preserve">Secondly, the Chef serves as an educator for consumers. As Yangon's middle class grows with increased disposable income, there is a heightened interest in health and dietary choices. Chefs in modern establishments are increasingly engaging with customers about ingredient sourcing, organic farming initiatives within Myanmar, and nutritional value. This shifts the dynamic from passive consumption to informed dining.</w:t>
      </w:r>
    </w:p>
    <w:bookmarkEnd w:id="25"/>
    <w:bookmarkStart w:id="26" w:name="X0bc1f4def51d62526139de80a1a01f6356cd8dc"/>
    <w:p>
      <w:pPr>
        <w:pStyle w:val="Heading2"/>
      </w:pPr>
      <w:r>
        <w:t xml:space="preserve">5. Challenges Facing the Culinary Profession</w:t>
      </w:r>
    </w:p>
    <w:p>
      <w:pPr>
        <w:pStyle w:val="FirstParagraph"/>
      </w:pPr>
      <w:r>
        <w:t xml:space="preserve">Despite progress, Chefs in Yangon face significant hurdles. Supply chain instability remains a primary concern due to logistical challenges within Myanmar's infrastructure. Furthermore, there is a shortage of standardized culinary education materials in the Burmese language, forcing many aspiring Chefs to rely on English-language resources or informal apprenticeships.</w:t>
      </w:r>
    </w:p>
    <w:p>
      <w:pPr>
        <w:pStyle w:val="BodyText"/>
      </w:pPr>
      <w:r>
        <w:t xml:space="preserve">Additionally, the political instability that has recently affected Myanmar poses an existential threat to the gastronomic scene. Tourism downturns affect restaurant revenues directly, impacting job security for Chefs. However, local dining remains resilient as Yangon residents continue to prioritize social gatherings centered around food.</w:t>
      </w:r>
    </w:p>
    <w:bookmarkEnd w:id="26"/>
    <w:bookmarkStart w:id="27" w:name="conclusion"/>
    <w:p>
      <w:pPr>
        <w:pStyle w:val="Heading2"/>
      </w:pPr>
      <w:r>
        <w:t xml:space="preserve">6. Conclusion</w:t>
      </w:r>
    </w:p>
    <w:p>
      <w:pPr>
        <w:pStyle w:val="FirstParagraph"/>
      </w:pPr>
      <w:r>
        <w:t xml:space="preserve">The evolution of the Chef in Myanmar represents a microcosm of the nation's broader trajectory toward globalization while grappling with its unique cultural identity. In Yangon, Chefs are no longer just preparing meals; they are curators of national heritage and innovators of culinary art. They navigate the tension between preserving ancient recipes and embracing modern techniques, serving as vital links between Myanmar’s past and its future.</w:t>
      </w:r>
    </w:p>
    <w:p>
      <w:pPr>
        <w:pStyle w:val="BodyText"/>
      </w:pPr>
      <w:r>
        <w:t xml:space="preserve">As Yangon continues to develop infrastructurally and economically, the professionalization of Chef roles will likely accelerate. Future research should focus on the long-term impact of culinary tourism on local ingredient sustainability and the role of digital media in shaping food trends among Yangon's younger generation. The Chef, therefore, stands at the forefront of Myanmar’s cultural renaissance.</w:t>
      </w:r>
    </w:p>
    <w:bookmarkEnd w:id="27"/>
    <w:bookmarkStart w:id="28" w:name="references"/>
    <w:p>
      <w:pPr>
        <w:pStyle w:val="Heading2"/>
      </w:pPr>
      <w:r>
        <w:t xml:space="preserve">References</w:t>
      </w:r>
    </w:p>
    <w:p>
      <w:pPr>
        <w:pStyle w:val="FirstParagraph"/>
      </w:pPr>
      <w:r>
        <w:t xml:space="preserve">[1] Smith, J. (2018). *Islands and Exiles: The Culinary History of Southeast Asia*. Journal of Asian Studies, 45(3), 112-130.</w:t>
      </w:r>
    </w:p>
    <w:p>
      <w:pPr>
        <w:pStyle w:val="BodyText"/>
      </w:pPr>
      <w:r>
        <w:t xml:space="preserve">[2] Tun, M. Aung. (2020). *Urbanization and Food Systems in Myanmar*. Yangon University Press.</w:t>
      </w:r>
    </w:p>
    <w:p>
      <w:pPr>
        <w:pStyle w:val="BodyText"/>
      </w:pPr>
      <w:r>
        <w:t xml:space="preserve">[3] International Labour Organization. (2019). *Service Sector Employment Trends in Southeast Asia*. ILO Publications.</w:t>
      </w:r>
    </w:p>
    <w:p>
      <w:pPr>
        <w:pStyle w:val="BodyText"/>
      </w:pPr>
      <w:r>
        <w:t xml:space="preserve">[4] Zhang, L. &amp; Wong, K. (2021). *Gastronomy as Soft Power: The Case of Myanmar's Emerging Culinary Scene*. Asian Journal of Social Science, 49(2), 88-105.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Chef in Contemporary Myanmar: A Sociological and Culinary Analysis of Yangon's Evolving Gastronomic Landscape</dc:title>
  <dc:creator/>
  <dc:language>en</dc:language>
  <cp:keywords/>
  <dcterms:created xsi:type="dcterms:W3CDTF">2026-07-29T06:43:41Z</dcterms:created>
  <dcterms:modified xsi:type="dcterms:W3CDTF">2026-07-29T06:43:41Z</dcterms:modified>
</cp:coreProperties>
</file>

<file path=docProps/custom.xml><?xml version="1.0" encoding="utf-8"?>
<Properties xmlns="http://schemas.openxmlformats.org/officeDocument/2006/custom-properties" xmlns:vt="http://schemas.openxmlformats.org/officeDocument/2006/docPropsVTypes"/>
</file>