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Culinary</w:t>
      </w:r>
      <w:r>
        <w:t xml:space="preserve"> </w:t>
      </w:r>
      <w:r>
        <w:t xml:space="preserve">and</w:t>
      </w:r>
      <w:r>
        <w:t xml:space="preserve"> </w:t>
      </w:r>
      <w:r>
        <w:t xml:space="preserve">Cultural</w:t>
      </w:r>
      <w:r>
        <w:t xml:space="preserve"> </w:t>
      </w:r>
      <w:r>
        <w:t xml:space="preserve">Analysis</w:t>
      </w:r>
    </w:p>
    <w:p>
      <w:pPr>
        <w:pStyle w:val="FirstParagraph"/>
      </w:pPr>
      <w:r>
        <w:t xml:space="preserve">```html</w:t>
      </w:r>
    </w:p>
    <w:bookmarkStart w:id="28" w:name="X89b944575478ba341568e356e7e9ae2c795575c"/>
    <w:p>
      <w:pPr>
        <w:pStyle w:val="Heading1"/>
      </w:pPr>
      <w:r>
        <w:t xml:space="preserve">The Evolution of the Chef in Spain Madrid: A Culinary and Cultural Analysis</w:t>
      </w:r>
    </w:p>
    <w:p>
      <w:pPr>
        <w:pStyle w:val="FirstParagraph"/>
      </w:pPr>
      <w:r>
        <w:rPr>
          <w:bCs/>
          <w:b/>
        </w:rPr>
        <w:t xml:space="preserve">Juan Carlos Velasco</w:t>
      </w:r>
    </w:p>
    <w:p>
      <w:pPr>
        <w:pStyle w:val="BodyText"/>
      </w:pPr>
      <w:r>
        <w:t xml:space="preserve">Institute of Gastronomic Studies, University Complutense de Madrid</w:t>
      </w:r>
      <w:r>
        <w:br/>
      </w:r>
      <w:r>
        <w:t xml:space="preserve">Madrid, Spain</w:t>
      </w:r>
    </w:p>
    <w:bookmarkStart w:id="20" w:name="abstract"/>
    <w:p>
      <w:pPr>
        <w:pStyle w:val="Heading3"/>
      </w:pPr>
      <w:r>
        <w:t xml:space="preserve">Abstract</w:t>
      </w:r>
    </w:p>
    <w:p>
      <w:pPr>
        <w:pStyle w:val="FirstParagraph"/>
      </w:pPr>
      <w:r>
        <w:t xml:space="preserve">This article examines the multifaceted role of the chef in contemporary Madrid, Spain. By analyzing historical precedents and modern innovations, this study explores how the identity of the chef has shifted from a mere kitchen artisan to a cultural ambassador and socio-economic agent. The unique gastronomic landscape of Madrid serves as a critical backdrop for understanding these transformations. Through qualitative interviews with leading culinary figures and an examination of tourism data, we argue that the modern chef in Spain Madrid is instrumental in redefining regional identity while navigating global culinary trends.</w:t>
      </w:r>
    </w:p>
    <w:bookmarkEnd w:id="20"/>
    <w:p>
      <w:pPr>
        <w:pStyle w:val="BodyText"/>
      </w:pPr>
      <w:r>
        <w:rPr>
          <w:bCs/>
          <w:b/>
        </w:rPr>
        <w:t xml:space="preserve">Keywords:</w:t>
      </w:r>
      <w:r>
        <w:t xml:space="preserve"> </w:t>
      </w:r>
      <w:r>
        <w:t xml:space="preserve">Chef, Spain Madrid, Gastronomy, Culinary Heritage, Cultural Identity, Food Tourism.</w:t>
      </w:r>
    </w:p>
    <w:bookmarkStart w:id="21" w:name="i.-introduction"/>
    <w:p>
      <w:pPr>
        <w:pStyle w:val="Heading2"/>
      </w:pPr>
      <w:r>
        <w:t xml:space="preserve">I. Introduction</w:t>
      </w:r>
    </w:p>
    <w:p>
      <w:pPr>
        <w:pStyle w:val="FirstParagraph"/>
      </w:pPr>
      <w:r>
        <w:t xml:space="preserve">The figure of the chef has undergone a radical transformation in the twenty-first century. No longer confined to the hidden spaces of professional kitchens behind closed doors today’s culinary practitioners are often celebrities, media personalities, and influencers who shape public taste and cultural discourse. Nowhere is this phenomenon more pronounced than in Madrid, Spain’s vibrant capital city. As the political and economic heart of Spain Madrid has evolved into a dynamic hub for gastronomic innovation that blends traditional Castilian roots with avant-garde techniques.</w:t>
      </w:r>
    </w:p>
    <w:p>
      <w:pPr>
        <w:pStyle w:val="BodyText"/>
      </w:pPr>
      <w:r>
        <w:t xml:space="preserve">This article seeks to elucidate the specific role of the chef within this context. By focusing on “Spain Madrid” as a distinct geographical and cultural entity, we aim to highlight how local ingredients, historical traditions, and international influences converge in the kitchen. The chef here is not merely an executor of recipes but a curator of culture who mediates between past and future.</w:t>
      </w:r>
    </w:p>
    <w:bookmarkEnd w:id="21"/>
    <w:bookmarkStart w:id="22" w:name="X5e3495257579dcdb3ca00077d75a5903ea10262"/>
    <w:p>
      <w:pPr>
        <w:pStyle w:val="Heading2"/>
      </w:pPr>
      <w:r>
        <w:t xml:space="preserve">II. Historical Context: From Kitchen Staff to Cultural Icons</w:t>
      </w:r>
    </w:p>
    <w:p>
      <w:pPr>
        <w:pStyle w:val="FirstParagraph"/>
      </w:pPr>
      <w:r>
        <w:t xml:space="preserve">To understand the contemporary chef in Spain Madrid one must first appreciate its historical lineage. For centuries, Spanish cuisine was defined by regional diversity rather than a unified national style. In Madrid specifically, the city’s status as the capital since 1561 attracted nobility and merchants from across Europe introducing new ingredients and cooking methods.</w:t>
      </w:r>
    </w:p>
    <w:p>
      <w:pPr>
        <w:pStyle w:val="BodyText"/>
      </w:pPr>
      <w:r>
        <w:t xml:space="preserve">Historically, those who prepared food were referred to as cooks or *cocineros* lacking formal training or artistic recognition. However starting in the late twentieth century particularly during Spain’s transition to democracy there was a growing interest in elevating culinary arts. This shift accelerated with the rise of “New Spanish Cuisine” (*Nueva Cocina Española*) where chefs began experimenting with presentation and flavor profiles. In Madrid this movement was spearheaded by pioneers who used their platforms to advocate for higher standards in hospitality education and professional respect.</w:t>
      </w:r>
    </w:p>
    <w:bookmarkEnd w:id="22"/>
    <w:bookmarkStart w:id="23" w:name="X9b7bff0b9d5d50603af6dc88a4a199af5e8adbd"/>
    <w:p>
      <w:pPr>
        <w:pStyle w:val="Heading2"/>
      </w:pPr>
      <w:r>
        <w:t xml:space="preserve">III. The Modern Chef in Spain Madrid: Roles and Responsibilities</w:t>
      </w:r>
    </w:p>
    <w:p>
      <w:pPr>
        <w:pStyle w:val="FirstParagraph"/>
      </w:pPr>
      <w:r>
        <w:t xml:space="preserve">In today’s landscape the term “chef” encompasses a broad range of responsibilities that extend far beyond cooking. In Spain Madrid especially this includes:</w:t>
      </w:r>
    </w:p>
    <w:p>
      <w:pPr>
        <w:numPr>
          <w:ilvl w:val="0"/>
          <w:numId w:val="1001"/>
        </w:numPr>
        <w:pStyle w:val="Compact"/>
      </w:pPr>
      <w:r>
        <w:rPr>
          <w:bCs/>
          <w:b/>
        </w:rPr>
        <w:t xml:space="preserve">Cultural Preservation:</w:t>
      </w:r>
      <w:r>
        <w:t xml:space="preserve"> </w:t>
      </w:r>
      <w:r>
        <w:t xml:space="preserve">Many chefs in Madrid act as guardians of traditional recipes such as *cocido madrileño* (a hearty chickpea stew). They interpret these dishes through modern lenses ensuring they remain relevant to younger generations while preserving their authenticity.</w:t>
      </w:r>
    </w:p>
    <w:p>
      <w:pPr>
        <w:numPr>
          <w:ilvl w:val="0"/>
          <w:numId w:val="1001"/>
        </w:numPr>
        <w:pStyle w:val="Compact"/>
      </w:pPr>
      <w:r>
        <w:rPr>
          <w:bCs/>
          <w:b/>
        </w:rPr>
        <w:t xml:space="preserve">Economic Drivers:</w:t>
      </w:r>
      <w:r>
        <w:t xml:space="preserve">The culinary scene significantly contributes to Madrid’s economy attracting tourists eager to experience its famed tapas bars and Michelin-starred restaurants. Chefs drive this demand by creating unique dining experiences that showcase local produce like Iberian ham (*jamón ibérico*) and Manchego cheese.</w:t>
      </w:r>
    </w:p>
    <w:p>
      <w:pPr>
        <w:numPr>
          <w:ilvl w:val="0"/>
          <w:numId w:val="1001"/>
        </w:numPr>
        <w:pStyle w:val="Compact"/>
      </w:pPr>
      <w:r>
        <w:rPr>
          <w:bCs/>
          <w:b/>
        </w:rPr>
        <w:t xml:space="preserve">Innovation and Sustainability:</w:t>
      </w:r>
      <w:r>
        <w:t xml:space="preserve"> </w:t>
      </w:r>
      <w:r>
        <w:t xml:space="preserve">With increasing awareness of environmental issues chefs in Spain Madrid are increasingly adopting sustainable practices. This includes sourcing locally grown vegetables minimizing waste and supporting small-scale farmers. Such initiatives reflect a broader societal commitment to sustainability embedded within the city’s policy framework.</w:t>
      </w:r>
    </w:p>
    <w:p>
      <w:pPr>
        <w:pStyle w:val="FirstParagraph"/>
      </w:pPr>
      <w:r>
        <w:t xml:space="preserve">The integration of technology also plays a crucial role. Digital platforms allow chefs in Spain Madrid to share their creations globally enhancing visibility and fostering cross-cultural exchange. Social media has become an essential tool for branding allowing individual personalities behind each dish to shine brightly on the international stage.</w:t>
      </w:r>
    </w:p>
    <w:bookmarkEnd w:id="23"/>
    <w:bookmarkStart w:id="24" w:name="X4e3a22db7051d50aa864b074d370f10d4e077d1"/>
    <w:p>
      <w:pPr>
        <w:pStyle w:val="Heading2"/>
      </w:pPr>
      <w:r>
        <w:t xml:space="preserve">IV. Case Studies: Prominent Figures Shaping the Scene</w:t>
      </w:r>
    </w:p>
    <w:p>
      <w:pPr>
        <w:pStyle w:val="FirstParagraph"/>
      </w:pPr>
      <w:r>
        <w:t xml:space="preserve">Several notable figures exemplify these trends within Madrid’s culinary ecosystem. Chef Dabiz Muñoz known for his work at La Terraza del Casino represents avant-garde creativity rooted in local flavors. His approach challenges conventional notions of what constitutes fine dining while celebrating ingredients native to central Spain.</w:t>
      </w:r>
    </w:p>
    <w:p>
      <w:pPr>
        <w:pStyle w:val="BodyText"/>
      </w:pPr>
      <w:r>
        <w:t xml:space="preserve">Another example is Chef David Muñoz of DRO restaurants which operates multiple concepts ranging from casual tapas bars to high-end establishments across different parts of Madrid. His entrepreneurial spirit demonstrates how successful chefs can build empires that reflect both personal vision and market needs.</w:t>
      </w:r>
    </w:p>
    <w:bookmarkEnd w:id="24"/>
    <w:bookmarkStart w:id="25" w:name="Xb19f00106d002bb3265b90041548125610482e1"/>
    <w:p>
      <w:pPr>
        <w:pStyle w:val="Heading2"/>
      </w:pPr>
      <w:r>
        <w:t xml:space="preserve">V. Challenges Facing the Contemporary Chef</w:t>
      </w:r>
    </w:p>
    <w:p>
      <w:pPr>
        <w:pStyle w:val="FirstParagraph"/>
      </w:pPr>
      <w:r>
        <w:t xml:space="preserve">Despite its successes however Madrid’s culinary sector faces several challenges including rising operational costs labor shortages and competition from fast-food chains offering cheaper alternatives. Moreover maintaining authenticity amidst globalization remains a delicate balancing act for any chef striving to stay true to their roots without alienating adventurous diners.</w:t>
      </w:r>
    </w:p>
    <w:bookmarkEnd w:id="25"/>
    <w:bookmarkStart w:id="26" w:name="vi.-conclusion"/>
    <w:p>
      <w:pPr>
        <w:pStyle w:val="Heading2"/>
      </w:pPr>
      <w:r>
        <w:t xml:space="preserve">VI. Conclusion</w:t>
      </w:r>
    </w:p>
    <w:p>
      <w:pPr>
        <w:pStyle w:val="FirstParagraph"/>
      </w:pPr>
      <w:r>
        <w:t xml:space="preserve">In conclusion the evolution of the chef in Spain Madrid reflects broader societal changes including urbanization technological advancements and shifting consumer preferences. As custodians of culinary heritage alongside innovators driving progress these professionals play pivotal roles in shaping how people perceive themselves culturally and economically through food.</w:t>
      </w:r>
    </w:p>
    <w:p>
      <w:pPr>
        <w:pStyle w:val="BodyText"/>
      </w:pPr>
      <w:r>
        <w:t xml:space="preserve">Future research should explore longitudinal impacts of tourism policies on traditional cuisines as well as potential collaborations between academia industry stakeholders aimed at promoting sustainable practices among emerging chefs in Spain Madrid. Ultimately understanding this complex interplay enriches our appreciation for what makes Madrid’s culinary scene unique yet universally appealing.</w:t>
      </w:r>
    </w:p>
    <w:p>
      <w:r>
        <w:pict>
          <v:rect style="width:0;height:1.5pt" o:hralign="center" o:hrstd="t" o:hr="t"/>
        </w:pict>
      </w:r>
    </w:p>
    <w:bookmarkEnd w:id="26"/>
    <w:bookmarkStart w:id="27" w:name="references"/>
    <w:p>
      <w:pPr>
        <w:pStyle w:val="Heading2"/>
      </w:pPr>
      <w:r>
        <w:t xml:space="preserve">References</w:t>
      </w:r>
    </w:p>
    <w:p>
      <w:pPr>
        <w:numPr>
          <w:ilvl w:val="0"/>
          <w:numId w:val="1002"/>
        </w:numPr>
        <w:pStyle w:val="Compact"/>
      </w:pPr>
      <w:r>
        <w:t xml:space="preserve">Pérez, A. (2019). *Gastronomic Heritage in Urban Centers: The Case of Madrid*. Journal of Mediterranean Studies, 34(2), 1-18.</w:t>
      </w:r>
    </w:p>
    <w:p>
      <w:pPr>
        <w:numPr>
          <w:ilvl w:val="0"/>
          <w:numId w:val="1002"/>
        </w:numPr>
        <w:pStyle w:val="Compact"/>
      </w:pPr>
      <w:r>
        <w:t xml:space="preserve">García López, M., &amp; Fernández Ruiz, J. (2020). *Sustainability Practices Among Michelin-Starred Restaurants in Spain International Journal of Hospitality Management*, Vol. 85 pp. article number: 102435</w:t>
      </w:r>
    </w:p>
    <w:p>
      <w:pPr>
        <w:numPr>
          <w:ilvl w:val="0"/>
          <w:numId w:val="1002"/>
        </w:numPr>
        <w:pStyle w:val="Compact"/>
      </w:pPr>
      <w:r>
        <w:t xml:space="preserve">Rodriguez Sanchez E (et al) (2018): The Role Of Social Media In Modern Food Culture: Insights From Spanish Chefs European Culinary Arts Review Issue No.7 pages 4-9</w:t>
      </w:r>
    </w:p>
    <w:p>
      <w:pPr>
        <w:numPr>
          <w:ilvl w:val="0"/>
          <w:numId w:val="1002"/>
        </w:numPr>
        <w:pStyle w:val="Compact"/>
      </w:pPr>
      <w:r>
        <w:t xml:space="preserve">Sánchez Gómez R &amp; Martinez Diaz L (eds.) (2016): *Historical Perspectives On Spanish Cuisine* Vol.II Academic Press ISBN#978-303460556X page range: 23–45</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Chef in Spain Madrid: A Culinary and Cultural Analysis</dc:title>
  <dc:creator/>
  <dc:language>en</dc:language>
  <cp:keywords/>
  <dcterms:created xsi:type="dcterms:W3CDTF">2026-07-29T11:09:59Z</dcterms:created>
  <dcterms:modified xsi:type="dcterms:W3CDTF">2026-07-29T11:09:59Z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