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Contemporary</w:t>
      </w:r>
      <w:r>
        <w:t xml:space="preserve"> </w:t>
      </w:r>
      <w:r>
        <w:t xml:space="preserve">Turkey</w:t>
      </w:r>
      <w:r>
        <w:t xml:space="preserve"> </w:t>
      </w:r>
      <w:r>
        <w:t xml:space="preserve">Istanbul</w:t>
      </w:r>
    </w:p>
    <w:bookmarkStart w:id="31" w:name="Xa6c86bd59920f23946be8d987e2c6cf0a8acfc2"/>
    <w:p>
      <w:pPr>
        <w:pStyle w:val="Heading1"/>
      </w:pPr>
      <w:r>
        <w:t xml:space="preserve">The Evolution and Socio-Economic Impact of the Professional Chef in Contemporary Turkey Istanbul</w:t>
      </w:r>
    </w:p>
    <w:p>
      <w:pPr>
        <w:pStyle w:val="FirstParagraph"/>
      </w:pPr>
      <w:r>
        <w:rPr>
          <w:bCs/>
          <w:b/>
        </w:rPr>
        <w:t xml:space="preserve">Author:</w:t>
      </w:r>
      <w:r>
        <w:t xml:space="preserve"> </w:t>
      </w:r>
      <w:r>
        <w:t xml:space="preserve">Dr. Elif Yılmaz</w:t>
      </w:r>
      <w:r>
        <w:br/>
      </w:r>
      <w:r>
        <w:rPr>
          <w:bCs/>
          <w:b/>
        </w:rPr>
        <w:t xml:space="preserve">Affiliation:</w:t>
      </w:r>
      <w:r>
        <w:t xml:space="preserve"> </w:t>
      </w:r>
      <w:r>
        <w:t xml:space="preserve">Institute of Culinary Anthropology, Istanbul</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transformative role of the modern Chef in Turkey Istanbul, analyzing how culinary professionals have shifted from traditional artisans to central figures in the city’s cultural and economic landscape. By exploring historical contexts, contemporary gastronomic trends, and socio-economic implications, this study highlights how Chef practitioners are redefining Turkish cuisine on a global stage while navigating the unique pressures of urbanization in Istanbul.</w:t>
      </w:r>
    </w:p>
    <w:bookmarkEnd w:id="20"/>
    <w:bookmarkStart w:id="21" w:name="introduction"/>
    <w:p>
      <w:pPr>
        <w:pStyle w:val="Heading2"/>
      </w:pPr>
      <w:r>
        <w:t xml:space="preserve">1. Introduction</w:t>
      </w:r>
    </w:p>
    <w:p>
      <w:pPr>
        <w:pStyle w:val="FirstParagraph"/>
      </w:pPr>
      <w:r>
        <w:t xml:space="preserve">Istanbul stands as a unique geopolitical and cultural crossroads, bridging Europe and Asia, East and West. Within this vibrant metropolis, the figure of the Chef has undergone a radical transformation over the past two decades. No longer merely a technician of food preparation within palace kitchens or private households, the modern Chef in Turkey Istanbul has emerged as an entrepreneur, cultural ambassador, and innovator. This paper aims to dissect this evolution, focusing on how professional culinary experts are adapting traditional Ottoman and Anatolian recipes to meet contemporary global standards while preserving local identity.</w:t>
      </w:r>
    </w:p>
    <w:bookmarkEnd w:id="21"/>
    <w:bookmarkStart w:id="22" w:name="Xebe4ba24007e83b0900fd5685ff0558ecd36a52"/>
    <w:p>
      <w:pPr>
        <w:pStyle w:val="Heading2"/>
      </w:pPr>
      <w:r>
        <w:t xml:space="preserve">2. Historical Context: From Palace Kitchens to Modern Restaurants</w:t>
      </w:r>
    </w:p>
    <w:p>
      <w:pPr>
        <w:pStyle w:val="FirstParagraph"/>
      </w:pPr>
      <w:r>
        <w:t xml:space="preserve">To understand the current status of the Chef in Turkey Istanbul, one must first appreciate the historical weight of culinary traditions. The Ottoman Imperial Kitchens were sophisticated institutions where specialized roles existed, yet these cooks were often anonymous servants to royalty. However, in recent decades, particularly since the early 2000s, there has been a democratization and professionalization of cooking in Istanbul.</w:t>
      </w:r>
    </w:p>
    <w:p>
      <w:pPr>
        <w:pStyle w:val="BodyText"/>
      </w:pPr>
      <w:r>
        <w:t xml:space="preserve">The establishment of culinary schools and the influx of international tourism have created a demand for formally trained professionals. The modern Chef is no longer defined by lineage or apprenticeship alone but by formal education and creative agency. This shift is particularly visible in districts such as Beyoğlu, Kadıköy, and Beşiktaş, where restaurant scenes have exploded in diversity.</w:t>
      </w:r>
    </w:p>
    <w:bookmarkEnd w:id="22"/>
    <w:bookmarkStart w:id="24" w:name="the-modern-chef-as-a-cultural-innovator"/>
    <w:p>
      <w:pPr>
        <w:pStyle w:val="Heading2"/>
      </w:pPr>
      <w:r>
        <w:t xml:space="preserve">3. The Modern Chef as a Cultural Innovator</w:t>
      </w:r>
    </w:p>
    <w:p>
      <w:pPr>
        <w:pStyle w:val="FirstParagraph"/>
      </w:pPr>
      <w:r>
        <w:t xml:space="preserve">In Turkey Istanbul today, the Chef acts as a curator of heritage. There is a burgeoning movement known as "Neo-Ottoman" or "New Anatolian" cuisine, led by chefs who deconstruct traditional dishes to make them relevant to contemporary palates. For instance, ingredients once considered peasant food—such as various wild greens (</w:t>
      </w:r>
      <w:r>
        <w:rPr>
          <w:iCs/>
          <w:i/>
        </w:rPr>
        <w:t xml:space="preserve">yeşillik</w:t>
      </w:r>
      <w:r>
        <w:t xml:space="preserve">), legumes, and offal—are now elevated through modern techniques like sous-vide fermentation, and molecular gastronomy elements.</w:t>
      </w:r>
    </w:p>
    <w:bookmarkStart w:id="23" w:name="preservation-vs.-innovation"/>
    <w:p>
      <w:pPr>
        <w:pStyle w:val="Heading3"/>
      </w:pPr>
      <w:r>
        <w:t xml:space="preserve">3.1 Preservation vs. Innovation</w:t>
      </w:r>
    </w:p>
    <w:p>
      <w:pPr>
        <w:pStyle w:val="FirstParagraph"/>
      </w:pPr>
      <w:r>
        <w:t xml:space="preserve">A critical tension exists in the work of Chefs in Turkey Istanbul: the balance between preservation and innovation. Traditionalists argue that altering classic dishes like</w:t>
      </w:r>
      <w:r>
        <w:t xml:space="preserve"> </w:t>
      </w:r>
      <w:r>
        <w:rPr>
          <w:iCs/>
          <w:i/>
        </w:rPr>
        <w:t xml:space="preserve">köfte</w:t>
      </w:r>
      <w:r>
        <w:t xml:space="preserve">,</w:t>
      </w:r>
      <w:r>
        <w:t xml:space="preserve"> </w:t>
      </w:r>
      <w:r>
        <w:rPr>
          <w:iCs/>
          <w:i/>
        </w:rPr>
        <w:t xml:space="preserve">dolma</w:t>
      </w:r>
      <w:r>
        <w:t xml:space="preserve">, or various meat stews dilutes cultural authenticity. Conversely, progressive chefs argue that stagnation leads to irrelevance. Successful Chefs in this environment are those who can navigate this dichotomy, using local Istanbul markets (</w:t>
      </w:r>
      <w:r>
        <w:rPr>
          <w:iCs/>
          <w:i/>
        </w:rPr>
        <w:t xml:space="preserve">pazar</w:t>
      </w:r>
      <w:r>
        <w:t xml:space="preserve">) as their inspiration while employing international culinary techniques.</w:t>
      </w:r>
    </w:p>
    <w:bookmarkEnd w:id="23"/>
    <w:bookmarkEnd w:id="24"/>
    <w:bookmarkStart w:id="27" w:name="Xd4889ed8d02bc5b8427847b3fa55f8d4347006c"/>
    <w:p>
      <w:pPr>
        <w:pStyle w:val="Heading2"/>
      </w:pPr>
      <w:r>
        <w:t xml:space="preserve">4. Socio-Economic Implications of the Culinary Arts in Istanbul</w:t>
      </w:r>
    </w:p>
    <w:p>
      <w:pPr>
        <w:pStyle w:val="FirstParagraph"/>
      </w:pPr>
      <w:r>
        <w:t xml:space="preserve">The rise of the professional Chef has significant economic implications for Turkey Istanbul. The restaurant industry is a major employer, particularly for youth and women, sectors that have historically faced barriers in certain traditional trades.</w:t>
      </w:r>
    </w:p>
    <w:bookmarkStart w:id="25" w:name="tourism-and-gastronomy"/>
    <w:p>
      <w:pPr>
        <w:pStyle w:val="Heading3"/>
      </w:pPr>
      <w:r>
        <w:t xml:space="preserve">4.1 Tourism and Gastronomy</w:t>
      </w:r>
    </w:p>
    <w:p>
      <w:pPr>
        <w:pStyle w:val="FirstParagraph"/>
      </w:pPr>
      <w:r>
        <w:t xml:space="preserve">Gastronomic tourism has become a key driver of revenue for the city. Visitors to Turkey Istanbul no longer seek only historical monuments; they seek culinary experiences. High-end dining establishments, street food tours, and cooking classes driven by prominent Chefs contribute substantially to the local economy. The reputation of Istanbul as a food capital enhances its soft power globally.</w:t>
      </w:r>
    </w:p>
    <w:bookmarkEnd w:id="25"/>
    <w:bookmarkStart w:id="26" w:name="supply-chain-and-local-agriculture"/>
    <w:p>
      <w:pPr>
        <w:pStyle w:val="Heading3"/>
      </w:pPr>
      <w:r>
        <w:t xml:space="preserve">4.2 Supply Chain and Local Agriculture</w:t>
      </w:r>
    </w:p>
    <w:p>
      <w:pPr>
        <w:pStyle w:val="FirstParagraph"/>
      </w:pPr>
      <w:r>
        <w:t xml:space="preserve">Chefs in Turkey Istanbul are increasingly influential in shaping agricultural practices. By demanding high-quality, seasonal, and organic produce from local farmers in regions surrounding the city, such as Bursa or Çanakkale, professional kitchens support sustainable agriculture. This farm-to-table movement strengthens the bond between urban consumers and rural producers.</w:t>
      </w:r>
    </w:p>
    <w:bookmarkEnd w:id="26"/>
    <w:bookmarkEnd w:id="27"/>
    <w:bookmarkStart w:id="28" w:name="Xda6ddea1e386cd11e7385409c2c2f1aaea1aadc"/>
    <w:p>
      <w:pPr>
        <w:pStyle w:val="Heading2"/>
      </w:pPr>
      <w:r>
        <w:t xml:space="preserve">5. Challenges Facing Chefs in Turkey Istanbul</w:t>
      </w:r>
    </w:p>
    <w:p>
      <w:pPr>
        <w:pStyle w:val="FirstParagraph"/>
      </w:pPr>
      <w:r>
        <w:t xml:space="preserve">Despite the thriving scene, Chefs in Turkey Istanbul face numerous challenges:</w:t>
      </w:r>
    </w:p>
    <w:p>
      <w:pPr>
        <w:numPr>
          <w:ilvl w:val="0"/>
          <w:numId w:val="1001"/>
        </w:numPr>
        <w:pStyle w:val="Compact"/>
      </w:pPr>
      <w:r>
        <w:rPr>
          <w:bCs/>
          <w:b/>
        </w:rPr>
        <w:t xml:space="preserve">Economic Volatility:</w:t>
      </w:r>
      <w:r>
        <w:t xml:space="preserve">Inflation and currency fluctuation impact ingredient costs and operational sustainability.</w:t>
      </w:r>
    </w:p>
    <w:p>
      <w:pPr>
        <w:numPr>
          <w:ilvl w:val="0"/>
          <w:numId w:val="1001"/>
        </w:numPr>
        <w:pStyle w:val="Compact"/>
      </w:pPr>
      <w:r>
        <w:rPr>
          <w:bCs/>
          <w:b/>
        </w:rPr>
        <w:t xml:space="preserve">Labor Shortages:</w:t>
      </w:r>
      <w:r>
        <w:t xml:space="preserve">There is a gap between the number of aspiring chefs and available qualified staff, necessitating more robust vocational training.</w:t>
      </w:r>
    </w:p>
    <w:p>
      <w:pPr>
        <w:numPr>
          <w:ilvl w:val="0"/>
          <w:numId w:val="1001"/>
        </w:numPr>
        <w:pStyle w:val="Compact"/>
      </w:pPr>
      <w:r>
        <w:rPr>
          <w:bCs/>
          <w:b/>
        </w:rPr>
        <w:t xml:space="preserve">Cultural Conservatism:</w:t>
      </w:r>
      <w:r>
        <w:t xml:space="preserve">Societal expectations sometimes resist rapid changes to traditional dietary habits, requiring Chefs to be skilled communicators as well as cooks.</w:t>
      </w:r>
    </w:p>
    <w:bookmarkEnd w:id="28"/>
    <w:bookmarkStart w:id="29" w:name="conclusion"/>
    <w:p>
      <w:pPr>
        <w:pStyle w:val="Heading2"/>
      </w:pPr>
      <w:r>
        <w:t xml:space="preserve">6. Conclusion</w:t>
      </w:r>
    </w:p>
    <w:p>
      <w:pPr>
        <w:pStyle w:val="FirstParagraph"/>
      </w:pPr>
      <w:r>
        <w:t xml:space="preserve">The Chef in Turkey Istanbul is a pivotal figure in the modern cultural fabric. They serve as bridges between the past and future, local and global, tradition and innovation. As Istanbul continues to grow as a metropolitan hub, the role of the Chef will likely expand further into areas such as food sustainability policy, culinary education reform, and international diplomacy through food.</w:t>
      </w:r>
    </w:p>
    <w:p>
      <w:pPr>
        <w:pStyle w:val="BodyText"/>
      </w:pPr>
      <w:r>
        <w:t xml:space="preserve">Future research should focus on longitudinal studies regarding the economic resilience of independent restaurants led by Chefs in Turkey Istanbul compared to multinational chains. Ultimately, recognizing the Chef not just as a cook but as a cultural architect is essential for understanding the dynamic evolution of Turkish society.</w:t>
      </w:r>
    </w:p>
    <w:bookmarkEnd w:id="29"/>
    <w:bookmarkStart w:id="30" w:name="references"/>
    <w:p>
      <w:pPr>
        <w:pStyle w:val="Heading2"/>
      </w:pPr>
      <w:r>
        <w:t xml:space="preserve">References</w:t>
      </w:r>
    </w:p>
    <w:p>
      <w:pPr>
        <w:numPr>
          <w:ilvl w:val="0"/>
          <w:numId w:val="1002"/>
        </w:numPr>
        <w:pStyle w:val="Compact"/>
      </w:pPr>
      <w:r>
        <w:t xml:space="preserve">Aksoy, A. (2019).</w:t>
      </w:r>
      <w:r>
        <w:t xml:space="preserve"> </w:t>
      </w:r>
      <w:r>
        <w:rPr>
          <w:iCs/>
          <w:i/>
        </w:rPr>
        <w:t xml:space="preserve">Ottoman Table: The History of Turkish Food</w:t>
      </w:r>
      <w:r>
        <w:t xml:space="preserve">. Istanbul University Press.</w:t>
      </w:r>
    </w:p>
    <w:p>
      <w:pPr>
        <w:numPr>
          <w:ilvl w:val="0"/>
          <w:numId w:val="1002"/>
        </w:numPr>
        <w:pStyle w:val="Compact"/>
      </w:pPr>
      <w:r>
        <w:t xml:space="preserve">Bennett, T. (2021). "Gastronomy Tourism in the Eastern Mediterranean."</w:t>
      </w:r>
      <w:r>
        <w:t xml:space="preserve"> </w:t>
      </w:r>
      <w:r>
        <w:rPr>
          <w:iCs/>
          <w:i/>
        </w:rPr>
        <w:t xml:space="preserve">Journal of Hospitality Studies</w:t>
      </w:r>
      <w:r>
        <w:t xml:space="preserve">, 45(3), 112-129.</w:t>
      </w:r>
    </w:p>
    <w:p>
      <w:pPr>
        <w:numPr>
          <w:ilvl w:val="0"/>
          <w:numId w:val="1002"/>
        </w:numPr>
        <w:pStyle w:val="Compact"/>
      </w:pPr>
      <w:r>
        <w:t xml:space="preserve">Durmuş, S. (2020). "The Rise of Neo-Anatolian Cuisine: A Sociological Perspective."</w:t>
      </w:r>
      <w:r>
        <w:t xml:space="preserve"> </w:t>
      </w:r>
      <w:r>
        <w:rPr>
          <w:iCs/>
          <w:i/>
        </w:rPr>
        <w:t xml:space="preserve">Turkish Review of Social Sciences</w:t>
      </w:r>
      <w:r>
        <w:t xml:space="preserve">, 15(2), 45-60.</w:t>
      </w:r>
    </w:p>
    <w:p>
      <w:pPr>
        <w:numPr>
          <w:ilvl w:val="0"/>
          <w:numId w:val="1002"/>
        </w:numPr>
        <w:pStyle w:val="Compact"/>
      </w:pPr>
      <w:r>
        <w:t xml:space="preserve">Eren, M. (2018). "Professionalization of Culinary Arts in Turkey: Challenges and Opportunities."</w:t>
      </w:r>
      <w:r>
        <w:t xml:space="preserve"> </w:t>
      </w:r>
      <w:r>
        <w:rPr>
          <w:iCs/>
          <w:i/>
        </w:rPr>
        <w:t xml:space="preserve">Anatolian Journal of Tourism</w:t>
      </w:r>
      <w:r>
        <w:t xml:space="preserve">, 8(1), 23-37.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Professional Chef in Contemporary Turkey Istanbul</dc:title>
  <dc:creator/>
  <dc:language>en</dc:language>
  <cp:keywords/>
  <dcterms:created xsi:type="dcterms:W3CDTF">2026-07-29T11:32:56Z</dcterms:created>
  <dcterms:modified xsi:type="dcterms:W3CDTF">2026-07-29T11:32:56Z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