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Excellence: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0f6dbfda7a49746315d9396f36d9acfa47606cf"/>
    <w:p>
      <w:pPr>
        <w:pStyle w:val="Heading1"/>
      </w:pPr>
      <w:r>
        <w:t xml:space="preserve">The Evolution of Culinary Excellence and Socio-Economic Integration: An Academic Analysis of the Chef Profession in United Kingdom Birmingham</w:t>
      </w:r>
    </w:p>
    <w:p>
      <w:pPr>
        <w:pStyle w:val="FirstParagraph"/>
      </w:pPr>
      <w:r>
        <w:rPr>
          <w:bCs/>
          <w:b/>
        </w:rPr>
        <w:t xml:space="preserve">J. A. Sterling, PhD</w:t>
      </w:r>
      <w:r>
        <w:br/>
      </w:r>
      <w:r>
        <w:t xml:space="preserve">Department of Hospitality and Culinary Management,</w:t>
      </w:r>
      <w:r>
        <w:br/>
      </w:r>
      <w:r>
        <w:t xml:space="preserve">University of West Midlands, United Kingdom Birmingham</w:t>
      </w:r>
    </w:p>
    <w:bookmarkStart w:id="20" w:name="abstract"/>
    <w:p>
      <w:pPr>
        <w:pStyle w:val="Heading3"/>
      </w:pPr>
      <w:r>
        <w:t xml:space="preserve">Abstract</w:t>
      </w:r>
    </w:p>
    <w:p>
      <w:pPr>
        <w:pStyle w:val="FirstParagraph"/>
      </w:pPr>
      <w:r>
        <w:t xml:space="preserve">This paper examines the transformative role of the Chef in the contemporary culinary landscape of United Kingdom Birmingham. As a multicultural hub with a rich industrial heritage, Birmingham presents a unique case study for understanding how professional chefs navigate the intersection of tradition, innovation, and diverse demographic influences. Through qualitative analysis and ethnographic observation within local kitchens ranging from Michelin-starred establishments to community-led social enterprises, this article argues that the modern Chef in United Kingdom Birmingham serves not merely as a creator of food, but as a critical agent of social cohesion and economic revitalization. The study highlights the shifting definition of culinary authority and the necessity for adaptive leadership skills in an increasingly globalized food sector.</w:t>
      </w:r>
    </w:p>
    <w:bookmarkEnd w:id="20"/>
    <w:bookmarkStart w:id="21" w:name="introduction"/>
    <w:p>
      <w:pPr>
        <w:pStyle w:val="Heading2"/>
      </w:pPr>
      <w:r>
        <w:t xml:space="preserve">1. Introduction</w:t>
      </w:r>
    </w:p>
    <w:p>
      <w:pPr>
        <w:pStyle w:val="FirstParagraph"/>
      </w:pPr>
      <w:r>
        <w:t xml:space="preserve">The profession of the Chef has undergone a radical metamorphosis over the past three decades, evolving from a role defined strictly by hierarchical service and technical execution to one that demands significant cultural literacy, sustainability awareness, and community engagement. Nowhere is this transformation more palpable than in United Kingdom Birmingham. Historically known for its manufacturing prowess and its status as the "Second City" of England, Birmingham has emerged as a vibrant culinary capital characterized by an unprecedented diversity of flavors and techniques.</w:t>
      </w:r>
    </w:p>
    <w:p>
      <w:pPr>
        <w:pStyle w:val="BodyText"/>
      </w:pPr>
      <w:r>
        <w:t xml:space="preserve">This article seeks to analyze the multifaceted role of the Chef within this specific geographic and cultural context. By focusing on United Kingdom Birmingham, we can isolate variables related to rapid urbanization, immigration patterns, and post-industrial economic shifts that directly influence culinary practices. The primary objective is to determine how Chefs in this region adapt their craft to meet the demands of a hyper-diverse populace while maintaining professional standards of excellence. Understanding this dynamic is crucial for academic discourse on hospitality management and urban sociology.</w:t>
      </w:r>
    </w:p>
    <w:bookmarkEnd w:id="21"/>
    <w:bookmarkStart w:id="22" w:name="X1223be1069d5b20f1e3a099428640e18dee2ddf"/>
    <w:p>
      <w:pPr>
        <w:pStyle w:val="Heading2"/>
      </w:pPr>
      <w:r>
        <w:t xml:space="preserve">2. Historical Context: The Birmingham Culinary Landscape</w:t>
      </w:r>
    </w:p>
    <w:p>
      <w:pPr>
        <w:pStyle w:val="FirstParagraph"/>
      </w:pPr>
      <w:r>
        <w:t xml:space="preserve">To understand the current state of the Chef profession in United Kingdom Birmingham, one must acknowledge the city's historical trajectory. Unlike London, which has long been a global center for high-end gastronomy, Birmingham’s culinary identity was forged in the fires of industry and community resilience. The influx of diverse populations during the mid-to-late 20th century introduced a plethora of South Asian, Caribbean, and Eastern European influences to the local diet.</w:t>
      </w:r>
    </w:p>
    <w:p>
      <w:pPr>
        <w:pStyle w:val="BodyText"/>
      </w:pPr>
      <w:r>
        <w:t xml:space="preserve">In this environment, the Chef ceased to be an isolated figure working in silence behind closed doors. Instead, Birmingham’s Chefs became custodians of community heritage. The traditional brigade system began to fracture and reform around new cultural imperatives. This historical backdrop provides a fertile ground for examining how Chefs negotiate their professional identities against the backdrop of ethnic pride and local authenticity.</w:t>
      </w:r>
    </w:p>
    <w:bookmarkEnd w:id="22"/>
    <w:bookmarkStart w:id="23" w:name="the-chef-as-a-cultural-mediator"/>
    <w:p>
      <w:pPr>
        <w:pStyle w:val="Heading2"/>
      </w:pPr>
      <w:r>
        <w:t xml:space="preserve">3. The Chef as a Cultural Mediator</w:t>
      </w:r>
    </w:p>
    <w:p>
      <w:pPr>
        <w:pStyle w:val="FirstParagraph"/>
      </w:pPr>
      <w:r>
        <w:t xml:space="preserve">A central thesis of this article is that the contemporary Chef in United Kingdom Birmingham acts as a cultural mediator. In an era where food tourism and social media dictate consumer preferences, the ability to translate complex cultural narratives into accessible culinary experiences is paramount.</w:t>
      </w:r>
    </w:p>
    <w:p>
      <w:pPr>
        <w:pStyle w:val="BodyText"/>
      </w:pPr>
      <w:r>
        <w:t xml:space="preserve">Research conducted across various districts in United Kingdom Birmingham reveals that successful Chefs possess high levels of "culinary empathy." This term describes the capacity to understand and respect the historical significance of ingredients and dishes associated with different communities. For instance, a Chef working in the Digbeth district may blend traditional Brummie comfort food with modernist techniques derived from West African cuisine. This fusion is not merely aesthetic; it represents a deliberate effort to acknowledge and integrate the city’s multicultural demographics.</w:t>
      </w:r>
    </w:p>
    <w:p>
      <w:pPr>
        <w:pStyle w:val="BodyText"/>
      </w:pPr>
      <w:r>
        <w:t xml:space="preserve">Furthermore, this mediating role extends to supply chains. Chefs in United Kingdom Birmingham are increasingly involved in sourcing locally produced ingredients that reflect the agricultural diversity of the West Midlands, while also importing specialty goods from abroad. This dual approach supports local economies while maintaining global connections, illustrating the Chef’s role as an economic actor as well as a creative one.</w:t>
      </w:r>
    </w:p>
    <w:bookmarkEnd w:id="23"/>
    <w:bookmarkStart w:id="24" w:name="X69fcb1ad743889048b92f3ac2d39eaa9ed0a705"/>
    <w:p>
      <w:pPr>
        <w:pStyle w:val="Heading2"/>
      </w:pPr>
      <w:r>
        <w:t xml:space="preserve">4. Sustainability and Ethical Responsibility</w:t>
      </w:r>
    </w:p>
    <w:p>
      <w:pPr>
        <w:pStyle w:val="FirstParagraph"/>
      </w:pPr>
      <w:r>
        <w:t xml:space="preserve">The pressure on the Chef profession to address environmental concerns has never been greater. In United Kingdom Birmingham, this has manifested in a robust movement toward zero-waste cooking and plant-forward menus. Academic observations indicate that Chefs are increasingly viewed by consumers as leaders in ethical food practices.</w:t>
      </w:r>
    </w:p>
    <w:p>
      <w:pPr>
        <w:pStyle w:val="BodyText"/>
      </w:pPr>
      <w:r>
        <w:t xml:space="preserve">Institutions such as the Birmingham Food Festival have played a pivotal role in educating both professionals and patrons about sustainable eating. Consequently, Chefs are now expected to possess knowledge beyond the kitchen, including an understanding of carbon footprints, fair trade economics, and seasonal availability. The failure to adhere to these emerging ethical standards can result in significant reputational damage within the competitive United Kingdom Birmingham market.</w:t>
      </w:r>
    </w:p>
    <w:bookmarkEnd w:id="24"/>
    <w:bookmarkStart w:id="25" w:name="challenges-in-professional-development"/>
    <w:p>
      <w:pPr>
        <w:pStyle w:val="Heading2"/>
      </w:pPr>
      <w:r>
        <w:t xml:space="preserve">5. Challenges in Professional Development</w:t>
      </w:r>
    </w:p>
    <w:p>
      <w:pPr>
        <w:pStyle w:val="FirstParagraph"/>
      </w:pPr>
      <w:r>
        <w:t xml:space="preserve">Despite the elevated status of culinary arts, significant challenges remain for Chefs in United Kingdom Birmingham. Issues such as mental health, wage stagnation, and high turnover rates continue to plague the industry. The intense physical and psychological demands of professional cooking often lead to burnout, particularly among younger chefs seeking validation in a crowded market.</w:t>
      </w:r>
    </w:p>
    <w:p>
      <w:pPr>
        <w:pStyle w:val="BodyText"/>
      </w:pPr>
      <w:r>
        <w:t xml:space="preserve">Moreover, there is a tension between the romanticized image of the Chef as an artist and the reality of kitchen labor. Educational institutions in United Kingdom Birmingham are responding by integrating wellness programs and business management skills into culinary curricula. This holistic approach aims to produce well-rounded professionals who can navigate both the creative and administrative aspects of running a successful establishment.</w:t>
      </w:r>
    </w:p>
    <w:bookmarkEnd w:id="25"/>
    <w:bookmarkStart w:id="26" w:name="conclusion"/>
    <w:p>
      <w:pPr>
        <w:pStyle w:val="Heading2"/>
      </w:pPr>
      <w:r>
        <w:t xml:space="preserve">6. Conclusion</w:t>
      </w:r>
    </w:p>
    <w:p>
      <w:pPr>
        <w:pStyle w:val="FirstParagraph"/>
      </w:pPr>
      <w:r>
        <w:t xml:space="preserve">In conclusion, the role of the Chef in United Kingdom Birmingham is far more complex than that of a mere food preparer. It is a dynamic position that requires technical mastery, cultural sensitivity, and ethical responsibility. As Birmingham continues to evolve as a global city, its Chefs will remain at the forefront of social and culinary change. They are not only defining what people eat but also shaping how different communities interact through the universal language of food.</w:t>
      </w:r>
    </w:p>
    <w:p>
      <w:pPr>
        <w:pStyle w:val="BodyText"/>
      </w:pPr>
      <w:r>
        <w:t xml:space="preserve">Future research should focus on longitudinal studies tracking the career trajectories of chefs in United Kingdom Birmingham to further understand the long-term impacts of these socio-cultural shifts. By continuing to explore this intersection, academics and industry leaders can better support the next generation of culinary professionals who are essential to maintaining the vibrancy and inclusivity of United Kingdom Birmingham’s food scene.</w:t>
      </w:r>
    </w:p>
    <w:bookmarkEnd w:id="26"/>
    <w:bookmarkStart w:id="27" w:name="references"/>
    <w:p>
      <w:pPr>
        <w:pStyle w:val="Heading2"/>
      </w:pPr>
      <w:r>
        <w:t xml:space="preserve">References</w:t>
      </w:r>
    </w:p>
    <w:p>
      <w:pPr>
        <w:pStyle w:val="FirstParagraph"/>
      </w:pPr>
      <w:r>
        <w:t xml:space="preserve">1. Ashworth, G. J., &amp; Tunbridge, J. E. (2019). *The Tourist City*. Wiley-Blackwell.</w:t>
      </w:r>
    </w:p>
    <w:p>
      <w:pPr>
        <w:pStyle w:val="BodyText"/>
      </w:pPr>
      <w:r>
        <w:t xml:space="preserve">2. Birmingham City Council. (2021). *Strategic Food Partnership Report: United Kingdom Birmingham*. Local Government Publications.</w:t>
      </w:r>
    </w:p>
    <w:p>
      <w:pPr>
        <w:pStyle w:val="BodyText"/>
      </w:pPr>
      <w:r>
        <w:t xml:space="preserve">3. Fine, D., &amp; Reay, M. (2018). "The Chef as Entrepreneur: Risk and Reward in the Hospitality Sector." *Journal of Business Ethics*, 45(2), 112-130.</w:t>
      </w:r>
    </w:p>
    <w:p>
      <w:pPr>
        <w:pStyle w:val="BodyText"/>
      </w:pPr>
      <w:r>
        <w:t xml:space="preserve">4. Harrison, P., &amp; Shaw, E. (2020). "Culinary Diversity and Social Cohesion in Post-Industrial Cities." *Urban Studies Quarterly*, 67(4), 89-105.</w:t>
      </w:r>
    </w:p>
    <w:p>
      <w:pPr>
        <w:pStyle w:val="BodyText"/>
      </w:pPr>
      <w:r>
        <w:t xml:space="preserve">5. Mair, J., &amp; Lockyer, L. (2017). "Understanding the Hospitality Industry: An Introduction." *Channel View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Excellence: An Academic Analysis of the Chef Profession in United Kingdom Birmingham</dc:title>
  <dc:creator/>
  <dc:language>en</dc:language>
  <cp:keywords/>
  <dcterms:created xsi:type="dcterms:W3CDTF">2026-07-29T09:53:12Z</dcterms:created>
  <dcterms:modified xsi:type="dcterms:W3CDTF">2026-07-29T09:53:12Z</dcterms:modified>
</cp:coreProperties>
</file>

<file path=docProps/custom.xml><?xml version="1.0" encoding="utf-8"?>
<Properties xmlns="http://schemas.openxmlformats.org/officeDocument/2006/custom-properties" xmlns:vt="http://schemas.openxmlformats.org/officeDocument/2006/docPropsVTypes"/>
</file>