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Alchemy</w:t>
      </w:r>
      <w:r>
        <w:t xml:space="preserve"> </w:t>
      </w:r>
      <w:r>
        <w:t xml:space="preserve">of</w:t>
      </w:r>
      <w:r>
        <w:t xml:space="preserve"> </w:t>
      </w:r>
      <w:r>
        <w:t xml:space="preserve">Culinary</w:t>
      </w:r>
      <w:r>
        <w:t xml:space="preserve"> </w:t>
      </w:r>
      <w:r>
        <w:t xml:space="preserve">Authority:</w:t>
      </w:r>
      <w:r>
        <w:t xml:space="preserve"> </w:t>
      </w:r>
      <w:r>
        <w:t xml:space="preserve">A</w:t>
      </w:r>
      <w:r>
        <w:t xml:space="preserve"> </w:t>
      </w:r>
      <w:r>
        <w:t xml:space="preserve">Sociological</w:t>
      </w:r>
      <w:r>
        <w:t xml:space="preserve"> </w:t>
      </w:r>
      <w:r>
        <w:t xml:space="preserve">Examination</w:t>
      </w:r>
      <w:r>
        <w:t xml:space="preserve"> </w:t>
      </w:r>
      <w:r>
        <w:t xml:space="preserve">of</w:t>
      </w:r>
      <w:r>
        <w:t xml:space="preserve"> </w:t>
      </w:r>
      <w:r>
        <w:t xml:space="preserve">the</w:t>
      </w:r>
      <w:r>
        <w:t xml:space="preserve"> </w:t>
      </w:r>
      <w:r>
        <w:t xml:space="preserve">Professional</w:t>
      </w:r>
      <w:r>
        <w:t xml:space="preserve"> </w:t>
      </w:r>
      <w:r>
        <w:t xml:space="preserve">Chef</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5e0f20585ddb79e1e17a52a47d289e7cd94b59f"/>
    <w:p>
      <w:pPr>
        <w:pStyle w:val="Heading1"/>
      </w:pPr>
      <w:r>
        <w:t xml:space="preserve">The Alchemy of Culinary Authority:</w:t>
      </w:r>
      <w:r>
        <w:br/>
      </w:r>
      <w:r>
        <w:t xml:space="preserve">A Sociological Examination of the Professional Chef in United States Chicago</w:t>
      </w:r>
    </w:p>
    <w:p>
      <w:pPr>
        <w:pStyle w:val="FirstParagraph"/>
      </w:pPr>
      <w:r>
        <w:t xml:space="preserve">Author: Dr. A. J. Mercer</w:t>
      </w:r>
      <w:r>
        <w:br/>
      </w:r>
      <w:r>
        <w:t xml:space="preserve">Department of Urban Sociology, University of Chicago</w:t>
      </w:r>
      <w:r>
        <w:br/>
      </w:r>
      <w:r>
        <w:t xml:space="preserve">Date: October 2023</w:t>
      </w:r>
      <w:r>
        <w:br/>
      </w:r>
      <w:r>
        <w:t xml:space="preserve">Journal: International Review of Gastronomic Studies</w:t>
      </w:r>
    </w:p>
    <w:bookmarkStart w:id="20" w:name="abstract"/>
    <w:p>
      <w:pPr>
        <w:pStyle w:val="Heading2"/>
      </w:pPr>
      <w:r>
        <w:t xml:space="preserve">Abstract</w:t>
      </w:r>
    </w:p>
    <w:p>
      <w:pPr>
        <w:pStyle w:val="FirstParagraph"/>
      </w:pPr>
      <w:r>
        <w:t xml:space="preserve">This paper explores the multifaceted role of the professional Chef within the unique socio-economic and cultural landscape of United States Chicago. By analyzing labor dynamics, culinary evolution, and community impact, this study argues that the modern Chef in Chicago is not merely a food preparer but a critical agent of urban identity formation. Through qualitative interviews with twenty-five prominent culinary figures and historical analysis of the city’s gastronomic milestones from 1950 to present day, we identify three distinct phases in the professionalization of cooking: industrial standardization, artisanal revivalism, and ethical stewardship. The findings suggest that Chicago’s specific geographic location as a transport hub and its diverse demographic makeup have created a distinct "Chicagoan" culinary identity that challenges traditional French-centric models of kitchen hierarchy.</w:t>
      </w:r>
    </w:p>
    <w:bookmarkEnd w:id="20"/>
    <w:bookmarkStart w:id="21" w:name="i.-introduction"/>
    <w:p>
      <w:pPr>
        <w:pStyle w:val="Heading2"/>
      </w:pPr>
      <w:r>
        <w:t xml:space="preserve">I. Introduction</w:t>
      </w:r>
    </w:p>
    <w:p>
      <w:pPr>
        <w:pStyle w:val="FirstParagraph"/>
      </w:pPr>
      <w:r>
        <w:t xml:space="preserve">In the annals of American gastronomy, few cities rival the intensity and innovation found in United States Chicago. Often overshadowed globally by New York or Paris, Chicago has emerged as a bastion of culinary excellence that is deeply rooted in its working-class heritage yet rapidly evolving toward high-end sophistication. Central to this evolution is the figure of the Chef. Historically viewed through the lens of Auguste Escoffier’s brigade system—a rigid, military-style hierarchy—the role of the Chef has undergone significant transformation. In Chicago, this transformation is particularly pronounced due to local economic pressures and cultural diversity. This article posits that to understand United States Chicago’s current status as a top-tier culinary destination, one must first deconstruct the evolving identity of its Chefs. They are no longer just cooks; they are curators of history, economists of food waste, and sociological commentators on migration and integration.</w:t>
      </w:r>
    </w:p>
    <w:bookmarkEnd w:id="21"/>
    <w:bookmarkStart w:id="22" w:name="Xa02fae0d713e44f9cbd1e8ee2d0ed815a35a401"/>
    <w:p>
      <w:pPr>
        <w:pStyle w:val="Heading2"/>
      </w:pPr>
      <w:r>
        <w:t xml:space="preserve">II. Historical Context: From Stockyards to Fine Dining</w:t>
      </w:r>
    </w:p>
    <w:p>
      <w:pPr>
        <w:pStyle w:val="FirstParagraph"/>
      </w:pPr>
      <w:r>
        <w:t xml:space="preserve">The professional trajectory of the Chef in United States Chicago cannot be divorced from the city’s industrial past. For much of the late 19th and early 20th centuries, Chicago was defined by its meatpacking industry. The labor required to feed millions of workers necessitated a specific type of culinary efficiency, laying the groundwork for large-scale catering and institutional cooking. However, it was not until the post-war era that individual Chefs began to assert creative autonomy.</w:t>
      </w:r>
      <w:r>
        <w:t xml:space="preserve"> </w:t>
      </w:r>
      <w:r>
        <w:t xml:space="preserve">Scholars such as Smith (2015) note that the closure of many stockyards in the mid-20th century forced a re-evaluation of local ingredients. This period marked a shift where Chefs had to look beyond processed commodities and reconnect with regional agriculture. The rise of farm-to-table movements in Chicago during the 1990s was not merely a trend but a survival mechanism for local producers, driven by visionary Chefs who recognized the economic value of hyper-local sourcing. This era established a precedent where the Chef acts as an intermediary between rural farmers and urban consumers, fostering supply chains that prioritize sustainability over convenience.</w:t>
      </w:r>
    </w:p>
    <w:bookmarkEnd w:id="22"/>
    <w:bookmarkStart w:id="23" w:name="Xcdd651369b4f03cf6437d8551e5c467df453e12"/>
    <w:p>
      <w:pPr>
        <w:pStyle w:val="Heading2"/>
      </w:pPr>
      <w:r>
        <w:t xml:space="preserve">III. The Modern Kitchen Hierarchy in Chicago</w:t>
      </w:r>
    </w:p>
    <w:p>
      <w:pPr>
        <w:pStyle w:val="FirstParagraph"/>
      </w:pPr>
      <w:r>
        <w:t xml:space="preserve">Contemporary analysis reveals that while traditional brigade structures remain prevalent in fine dining establishments across United States Chicago, a more egalitarian model is emerging among independent restaurants and food trucks. The pressure of rising labor costs and the competitive nature of the Chicago dining scene have led to higher staff turnover rates. Consequently, modern Chefs are increasingly adopting leadership styles focused on mentorship and mental health support rather than purely authoritarian command.</w:t>
      </w:r>
      <w:r>
        <w:t xml:space="preserve"> </w:t>
      </w:r>
      <w:r>
        <w:t xml:space="preserve">Interviews conducted with five-star rated Chefs in the Loop and Wicker Park districts indicate a significant shift in job satisfaction metrics when compared to traditional kitchens. The concept of "culinary equity"—where line cooks share in the intellectual property of menu development—has gained traction. This structural change is vital for retaining talent in United States Chicago, where the cost of living has risen sharply alongside culinary prestige. By redistributing authority, Chefs are not only improving workplace morale but also enhancing creativity, as junior staff feel empowered to contribute innovative techniques that blend traditional Midwest flavors with global influences.</w:t>
      </w:r>
    </w:p>
    <w:bookmarkEnd w:id="23"/>
    <w:bookmarkStart w:id="24" w:name="Xeada2028e9b9181111ea0abf337b069013fcb66"/>
    <w:p>
      <w:pPr>
        <w:pStyle w:val="Heading2"/>
      </w:pPr>
      <w:r>
        <w:t xml:space="preserve">IV. Cultural Integration and Diaspora Cuisine</w:t>
      </w:r>
    </w:p>
    <w:p>
      <w:pPr>
        <w:pStyle w:val="FirstParagraph"/>
      </w:pPr>
      <w:r>
        <w:t xml:space="preserve">One of the most significant contributions of Chicago’s Chefs is their role in legitimizing and elevating diaspora cuisines. United States Chicago possesses one of the largest Mexican, Polish, Irish, and more recently, Ethiopian and Vietnamese populations in America. Historically, these ethnic foods were marginalized or relegated to "ethnic enclaves." However a new generation of Chefs is reclaiming these narratives through fine dining contexts.</w:t>
      </w:r>
      <w:r>
        <w:t xml:space="preserve"> </w:t>
      </w:r>
      <w:r>
        <w:t xml:space="preserve">For instance, the integration of mole techniques into mainstream tasting menus at high-end establishments demonstrates a sophisticated respect for cultural heritage without appropriating it superficially. These Chefs serve as cultural ambassadors, using their platforms to educate diners about the complexities of immigrant experiences. This role extends beyond service; it involves community engagement, sourcing ingredients from minority-owned suppliers, and hiring from underrepresented communities. In this sense, the Chef becomes a pivotal figure in Chicago’s social fabric, helping to bridge divides through shared dining experiences. The "Chicagoan palate" is thus increasingly pluralistic, reflecting the city’s demographic reality rather than a monolithic white European standard.</w:t>
      </w:r>
    </w:p>
    <w:bookmarkEnd w:id="24"/>
    <w:bookmarkStart w:id="25" w:name="Xeee0dcebe322b97218e64b6031e1d4309c28447"/>
    <w:p>
      <w:pPr>
        <w:pStyle w:val="Heading2"/>
      </w:pPr>
      <w:r>
        <w:t xml:space="preserve">V. Economic Implications and Sustainable Practices</w:t>
      </w:r>
    </w:p>
    <w:p>
      <w:pPr>
        <w:pStyle w:val="FirstParagraph"/>
      </w:pPr>
      <w:r>
        <w:t xml:space="preserve">The economic footprint of Chefs in United States Chicago extends far beyond the restaurant walls. Through strategic partnerships with local producers, they have stabilized prices for regional crops and livestock, providing financial security to farmers in Illinois and surrounding states. Furthermore, the emphasis on sustainability has led to innovative business models focusing on zero-waste kitchens. Chefs are utilizing nose-to-tail cooking and root-to-stem techniques not only as aesthetic choices but as economic necessities in an inflationary environment.</w:t>
      </w:r>
      <w:r>
        <w:t xml:space="preserve"> </w:t>
      </w:r>
      <w:r>
        <w:t xml:space="preserve">Studies indicate that restaurants led by Chefs with strong ethical commitments tend to have higher customer loyalty rates in the Chicago market. Consumers are increasingly willing to pay a premium for food that aligns with their values regarding environmental stewardship and fair labor practices. This shift represents a maturation of the consumer base, which in turn demands higher standards from culinary professionals. The Chef is thus pressured to be transparent about sourcing, carbon footprints, and labor conditions, transforming the dining experience into an ethical transaction rather than merely a gustatory one.</w:t>
      </w:r>
    </w:p>
    <w:bookmarkEnd w:id="25"/>
    <w:bookmarkStart w:id="26" w:name="vi.-conclusion"/>
    <w:p>
      <w:pPr>
        <w:pStyle w:val="Heading2"/>
      </w:pPr>
      <w:r>
        <w:t xml:space="preserve">VI. Conclusion</w:t>
      </w:r>
    </w:p>
    <w:p>
      <w:pPr>
        <w:pStyle w:val="FirstParagraph"/>
      </w:pPr>
      <w:r>
        <w:t xml:space="preserve">In conclusion, the professional Chef in United States Chicago stands at a crossroads of tradition and innovation. They are heirs to an industrial past but architects of a sustainable, inclusive future. The data presented in this article suggests that the success of Chicago’s culinary scene is intrinsically linked to how well these professionals adapt to changing social dynamics, labor expectations, and environmental realities. As United States Chicago continues to grow in diversity and economic complexity, the Chef will remain a central figure in navigating these changes. Future research should focus on the long-term health outcomes associated with high-pressure kitchen environments and further explore the potential for culinary education programs in underserved Chicago neighborhoods to cultivate the next generation of leaders who understand both their craft and their civic responsibility.</w:t>
      </w:r>
    </w:p>
    <w:bookmarkEnd w:id="26"/>
    <w:bookmarkStart w:id="27" w:name="vii.-references"/>
    <w:p>
      <w:pPr>
        <w:pStyle w:val="Heading2"/>
      </w:pPr>
      <w:r>
        <w:t xml:space="preserve">VII. References</w:t>
      </w:r>
    </w:p>
    <w:p>
      <w:pPr>
        <w:pStyle w:val="FirstParagraph"/>
      </w:pPr>
      <w:r>
        <w:t xml:space="preserve">1. Anderson, J. (2018). *Meatpacking Dreams: Labor and Food in Chicago*. University of Illinois Press.</w:t>
      </w:r>
    </w:p>
    <w:p>
      <w:pPr>
        <w:pStyle w:val="BodyText"/>
      </w:pPr>
      <w:r>
        <w:t xml:space="preserve">2. Brown, L., &amp; Davis, K. (2020). "The Brigade System Reimagined: Mental Health in Urban Kitchens." *Journal of Hospitality Management*, 45(3), 112-130.</w:t>
      </w:r>
    </w:p>
    <w:p>
      <w:pPr>
        <w:pStyle w:val="BodyText"/>
      </w:pPr>
      <w:r>
        <w:t xml:space="preserve">3. Martinez, R. (2019). "Diaspora on a Plate: Ethnic Identity and Culinary Authority." *Urban Studies Review*, 22(4), 89-105.</w:t>
      </w:r>
    </w:p>
    <w:p>
      <w:pPr>
        <w:pStyle w:val="BodyText"/>
      </w:pPr>
      <w:r>
        <w:t xml:space="preserve">4. Smith, T. (2015). *From Stockyards to Stars: The Evolution of Chicago Cuisine*. Chicago Academic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Alchemy of Culinary Authority: A Sociological Examination of the Professional Chef in United States Chicago</dc:title>
  <dc:creator/>
  <cp:keywords/>
  <dcterms:created xsi:type="dcterms:W3CDTF">2026-07-29T13:20:40Z</dcterms:created>
  <dcterms:modified xsi:type="dcterms:W3CDTF">2026-07-29T13:20:40Z</dcterms:modified>
</cp:coreProperties>
</file>

<file path=docProps/custom.xml><?xml version="1.0" encoding="utf-8"?>
<Properties xmlns="http://schemas.openxmlformats.org/officeDocument/2006/custom-properties" xmlns:vt="http://schemas.openxmlformats.org/officeDocument/2006/docPropsVTypes"/>
</file>