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Professional</w:t>
      </w:r>
      <w:r>
        <w:t xml:space="preserve"> </w:t>
      </w:r>
      <w:r>
        <w:t xml:space="preserve">Chef</w:t>
      </w:r>
      <w:r>
        <w:t xml:space="preserve"> </w:t>
      </w:r>
      <w:r>
        <w:t xml:space="preserve">Roles</w:t>
      </w:r>
      <w:r>
        <w:t xml:space="preserve"> </w:t>
      </w:r>
      <w:r>
        <w:t xml:space="preserve">in</w:t>
      </w:r>
      <w:r>
        <w:t xml:space="preserve"> </w:t>
      </w:r>
      <w:r>
        <w:t xml:space="preserve">the</w:t>
      </w:r>
      <w:r>
        <w:t xml:space="preserve"> </w:t>
      </w:r>
      <w:r>
        <w:t xml:space="preserve">Gastronomic</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Houston</w:t>
      </w:r>
    </w:p>
    <w:bookmarkStart w:id="31" w:name="Xffb08ee4d0956561bab20fec86247e7b5705f32"/>
    <w:p>
      <w:pPr>
        <w:pStyle w:val="Heading1"/>
      </w:pPr>
      <w:r>
        <w:t xml:space="preserve">The Culinary Architect: An Academic Analysis of Professional Chef Roles in the Gastronomic Landscape of United States, Houston</w:t>
      </w:r>
    </w:p>
    <w:p>
      <w:pPr>
        <w:pStyle w:val="FirstParagraph"/>
      </w:pPr>
      <w:r>
        <w:rPr>
          <w:bCs/>
          <w:b/>
        </w:rPr>
        <w:t xml:space="preserve">Abstract</w:t>
      </w:r>
    </w:p>
    <w:p>
      <w:pPr>
        <w:pStyle w:val="BodyText"/>
      </w:pPr>
      <w:r>
        <w:t xml:space="preserve">This article examines the evolving definition and operational significance of the professional Chef within the specific socio-economic context of United States, Houston. As one of the most diverse metropolitan areas in North America, Houston presents a unique case study for culinary innovation, cultural fusion, and economic resilience. This paper argues that in modern high-pressure kitchen environments across United States, Houston, the role of a</w:t>
      </w:r>
      <w:r>
        <w:t xml:space="preserve"> </w:t>
      </w:r>
      <w:r>
        <w:rPr>
          <w:bCs/>
          <w:b/>
        </w:rPr>
        <w:t xml:space="preserve">Chef</w:t>
      </w:r>
      <w:r>
        <w:t xml:space="preserve"> </w:t>
      </w:r>
      <w:r>
        <w:t xml:space="preserve">has transcended traditional food preparation to become that of a cultural curator and business strategist. Through an analysis of supply chain dynamics, demographic shifts, and culinary heritage preservation, this study highlights how the</w:t>
      </w:r>
      <w:r>
        <w:t xml:space="preserve"> </w:t>
      </w:r>
      <w:r>
        <w:rPr>
          <w:bCs/>
          <w:b/>
        </w:rPr>
        <w:t xml:space="preserve">Chef</w:t>
      </w:r>
      <w:r>
        <w:t xml:space="preserve"> </w:t>
      </w:r>
      <w:r>
        <w:t xml:space="preserve">serves as the primary agent in defining Houston’s identity as a global gastronomic capital.</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Chef</w:t>
      </w:r>
      <w:hyperlink w:anchor="ref1">
        <w:r>
          <w:rPr>
            <w:rStyle w:val="Hyperlink"/>
          </w:rPr>
          <w:t xml:space="preserve">[1]</w:t>
        </w:r>
      </w:hyperlink>
      <w:r>
        <w:t xml:space="preserve">, derived from the French term</w:t>
      </w:r>
      <w:r>
        <w:t xml:space="preserve"> </w:t>
      </w:r>
      <w:r>
        <w:rPr>
          <w:iCs/>
          <w:i/>
        </w:rPr>
        <w:t xml:space="preserve">cuisine de chef</w:t>
      </w:r>
      <w:r>
        <w:t xml:space="preserve">, has historically denoted a skilled cook who manages kitchen operations. However, in the contemporary culinary landscape of</w:t>
      </w:r>
      <w:r>
        <w:t xml:space="preserve"> </w:t>
      </w:r>
      <w:r>
        <w:rPr>
          <w:bCs/>
          <w:b/>
        </w:rPr>
        <w:t xml:space="preserve">United States, Houston</w:t>
      </w:r>
      <w:r>
        <w:t xml:space="preserve">, this definition requires substantial expansion. Houston is not merely a city; it is a microcosm of global diversity, often cited as one of the most ethnically diverse cities in</w:t>
      </w:r>
      <w:r>
        <w:t xml:space="preserve"> </w:t>
      </w:r>
      <w:r>
        <w:rPr>
          <w:bCs/>
          <w:b/>
        </w:rPr>
        <w:t xml:space="preserve">United States</w:t>
      </w:r>
      <w:r>
        <w:t xml:space="preserve">. This diversity directly influences its culinary output, placing immense responsibility on the</w:t>
      </w:r>
      <w:r>
        <w:t xml:space="preserve"> </w:t>
      </w:r>
      <w:r>
        <w:rPr>
          <w:bCs/>
          <w:b/>
        </w:rPr>
        <w:t xml:space="preserve">Chef</w:t>
      </w:r>
      <w:r>
        <w:t xml:space="preserve"> </w:t>
      </w:r>
      <w:r>
        <w:t xml:space="preserve">to balance authenticity with innovation.</w:t>
      </w:r>
    </w:p>
    <w:p>
      <w:pPr>
        <w:pStyle w:val="BodyText"/>
      </w:pPr>
      <w:r>
        <w:t xml:space="preserve">This article explores three critical dimensions: first, the economic imperative of local sourcing within Houston’s expansive geographic footprint; second, the sociological impact of fusion cuisine driven by immigrant communities; and third, the educational and mentorship roles that modern</w:t>
      </w:r>
      <w:r>
        <w:t xml:space="preserve"> </w:t>
      </w:r>
      <w:r>
        <w:rPr>
          <w:bCs/>
          <w:b/>
        </w:rPr>
        <w:t xml:space="preserve">Chefs</w:t>
      </w:r>
      <w:r>
        <w:t xml:space="preserve"> </w:t>
      </w:r>
      <w:r>
        <w:t xml:space="preserve">in</w:t>
      </w:r>
      <w:r>
        <w:t xml:space="preserve"> </w:t>
      </w:r>
      <w:r>
        <w:rPr>
          <w:bCs/>
          <w:b/>
        </w:rPr>
        <w:t xml:space="preserve">Houston</w:t>
      </w:r>
      <w:r>
        <w:t xml:space="preserve"> </w:t>
      </w:r>
      <w:r>
        <w:t xml:space="preserve">assume to sustain industry standards. By situating the discussion firmly within</w:t>
      </w:r>
      <w:r>
        <w:t xml:space="preserve"> </w:t>
      </w:r>
      <w:r>
        <w:rPr>
          <w:bCs/>
          <w:b/>
        </w:rPr>
        <w:t xml:space="preserve">United States, Houston</w:t>
      </w:r>
      <w:r>
        <w:t xml:space="preserve">, we provide a localized yet universally applicable framework for understanding modern culinary leadership.</w:t>
      </w:r>
    </w:p>
    <w:bookmarkEnd w:id="20"/>
    <w:bookmarkStart w:id="22" w:name="Xde763d35b2d2520cf571c08647448025af8c40f"/>
    <w:p>
      <w:pPr>
        <w:pStyle w:val="Heading2"/>
      </w:pPr>
      <w:r>
        <w:t xml:space="preserve">2. The Houston Context: Diversity as a Culinary Engine</w:t>
      </w:r>
    </w:p>
    <w:p>
      <w:pPr>
        <w:pStyle w:val="FirstParagraph"/>
      </w:pPr>
      <w:r>
        <w:t xml:space="preserve">To understand the role of the</w:t>
      </w:r>
      <w:r>
        <w:t xml:space="preserve"> </w:t>
      </w:r>
      <w:r>
        <w:rPr>
          <w:bCs/>
          <w:b/>
        </w:rPr>
        <w:t xml:space="preserve">Chef</w:t>
      </w:r>
      <w:r>
        <w:t xml:space="preserve">, one must first appreciate the environment in which they operate.</w:t>
      </w:r>
      <w:r>
        <w:t xml:space="preserve"> </w:t>
      </w:r>
      <w:r>
        <w:rPr>
          <w:bCs/>
          <w:b/>
        </w:rPr>
        <w:t xml:space="preserve">Houston, United States</w:t>
      </w:r>
      <w:r>
        <w:t xml:space="preserve">, is characterized by a lack of zoning laws and a sprawling urban design that encourages distinct neighborhood identities. These neighborhoods often serve as cultural enclaves where specific cuisines thrive—Vietnamese in "Little Saigon," Mexican in various residential districts, and Indian along the Westheimer corridor.</w:t>
      </w:r>
    </w:p>
    <w:bookmarkStart w:id="21" w:name="cultural-preservation-vs.-innovation"/>
    <w:p>
      <w:pPr>
        <w:pStyle w:val="Heading3"/>
      </w:pPr>
      <w:r>
        <w:t xml:space="preserve">2.1 Cultural Preservation vs. Innovation</w:t>
      </w:r>
    </w:p>
    <w:p>
      <w:pPr>
        <w:pStyle w:val="FirstParagraph"/>
      </w:pPr>
      <w:r>
        <w:t xml:space="preserve">In this context, the</w:t>
      </w:r>
      <w:r>
        <w:t xml:space="preserve"> </w:t>
      </w:r>
      <w:r>
        <w:rPr>
          <w:bCs/>
          <w:b/>
        </w:rPr>
        <w:t xml:space="preserve">Chef</w:t>
      </w:r>
      <w:r>
        <w:t xml:space="preserve"> </w:t>
      </w:r>
      <w:r>
        <w:t xml:space="preserve">acts as a guardian of tradition while simultaneously being an agent of change. A traditional</w:t>
      </w:r>
      <w:r>
        <w:t xml:space="preserve"> </w:t>
      </w:r>
      <w:r>
        <w:rPr>
          <w:bCs/>
          <w:b/>
        </w:rPr>
        <w:t xml:space="preserve">Chef</w:t>
      </w:r>
      <w:r>
        <w:t xml:space="preserve"> </w:t>
      </w:r>
      <w:r>
        <w:t xml:space="preserve">might strictly adhere to historical recipes, but in Houston, success often depends on adaptability. For instance, Tex-Mex cuisine is not merely a regional variation but a complex dialogue between Mexican and American culinary traditions. The modern</w:t>
      </w:r>
      <w:r>
        <w:t xml:space="preserve"> </w:t>
      </w:r>
      <w:r>
        <w:rPr>
          <w:bCs/>
          <w:b/>
        </w:rPr>
        <w:t xml:space="preserve">Chef</w:t>
      </w:r>
      <w:r>
        <w:t xml:space="preserve"> </w:t>
      </w:r>
      <w:r>
        <w:t xml:space="preserve">in this region must navigate these cultural sensitivities with respect and expertise. Failure to do so can result in cultural appropriation, while mastery leads to celebrated fusion dishes that define the Houston palate.</w:t>
      </w:r>
    </w:p>
    <w:bookmarkEnd w:id="21"/>
    <w:bookmarkEnd w:id="22"/>
    <w:bookmarkStart w:id="25" w:name="operational-dynamics-of-the-modern-chef"/>
    <w:p>
      <w:pPr>
        <w:pStyle w:val="Heading2"/>
      </w:pPr>
      <w:r>
        <w:t xml:space="preserve">3. Operational Dynamics of the Modern Chef</w:t>
      </w:r>
    </w:p>
    <w:p>
      <w:pPr>
        <w:pStyle w:val="FirstParagraph"/>
      </w:pPr>
      <w:r>
        <w:t xml:space="preserve">The operational reality for a</w:t>
      </w:r>
      <w:r>
        <w:t xml:space="preserve"> </w:t>
      </w:r>
      <w:r>
        <w:rPr>
          <w:bCs/>
          <w:b/>
        </w:rPr>
        <w:t xml:space="preserve">Chef</w:t>
      </w:r>
      <w:r>
        <w:t xml:space="preserve"> </w:t>
      </w:r>
      <w:r>
        <w:t xml:space="preserve">in</w:t>
      </w:r>
      <w:r>
        <w:t xml:space="preserve"> </w:t>
      </w:r>
      <w:r>
        <w:rPr>
          <w:bCs/>
          <w:b/>
        </w:rPr>
        <w:t xml:space="preserve">Houston</w:t>
      </w:r>
      <w:r>
        <w:t xml:space="preserve"> </w:t>
      </w:r>
      <w:r>
        <w:t xml:space="preserve">differs significantly from static academic models of kitchen management. The climate, infrastructure, and labor market in</w:t>
      </w:r>
      <w:r>
        <w:t xml:space="preserve"> </w:t>
      </w:r>
      <w:r>
        <w:rPr>
          <w:bCs/>
          <w:b/>
        </w:rPr>
        <w:t xml:space="preserve">United States, Houston</w:t>
      </w:r>
      <w:r>
        <w:t xml:space="preserve">, impose unique constraints and opportunities.</w:t>
      </w:r>
    </w:p>
    <w:bookmarkStart w:id="23" w:name="supply-chain-resilience"/>
    <w:p>
      <w:pPr>
        <w:pStyle w:val="Heading3"/>
      </w:pPr>
      <w:r>
        <w:t xml:space="preserve">3.1 Supply Chain Resilience</w:t>
      </w:r>
    </w:p>
    <w:p>
      <w:pPr>
        <w:pStyle w:val="FirstParagraph"/>
      </w:pPr>
      <w:r>
        <w:t xml:space="preserve">Houston’s status as a major port city facilitates the importation of exotic ingredients rarely found elsewhere in</w:t>
      </w:r>
      <w:r>
        <w:t xml:space="preserve"> </w:t>
      </w:r>
      <w:r>
        <w:rPr>
          <w:bCs/>
          <w:b/>
        </w:rPr>
        <w:t xml:space="preserve">United States, Houston</w:t>
      </w:r>
      <w:r>
        <w:t xml:space="preserve">. However, this logistical advantage places a burden on the</w:t>
      </w:r>
      <w:r>
        <w:t xml:space="preserve"> </w:t>
      </w:r>
      <w:r>
        <w:rPr>
          <w:bCs/>
          <w:b/>
        </w:rPr>
        <w:t xml:space="preserve">Chef</w:t>
      </w:r>
      <w:r>
        <w:t xml:space="preserve"> </w:t>
      </w:r>
      <w:r>
        <w:t xml:space="preserve">to maintain rigorous quality control. A</w:t>
      </w:r>
    </w:p>
    <w:p>
      <w:pPr>
        <w:pStyle w:val="BodyText"/>
      </w:pPr>
      <w:r>
        <w:t xml:space="preserve">Chef must possess sophisticated knowledge of global supply chains to ensure that seafood from the Gulf Coast or produce from local Texas farms meets international standards. This requires not only culinary skill but also acumen in logistics and vendor relations.</w:t>
      </w:r>
    </w:p>
    <w:bookmarkEnd w:id="23"/>
    <w:bookmarkStart w:id="24" w:name="labor-management-and-hierarchy"/>
    <w:p>
      <w:pPr>
        <w:pStyle w:val="Heading3"/>
      </w:pPr>
      <w:r>
        <w:t xml:space="preserve">3.2 Labor Management and Hierarchy</w:t>
      </w:r>
    </w:p>
    <w:p>
      <w:pPr>
        <w:pStyle w:val="FirstParagraph"/>
      </w:pPr>
      <w:r>
        <w:t xml:space="preserve">The hierarchy of the kitchen brigade system, once rigidly defined by European standards, is evolving in</w:t>
      </w:r>
      <w:r>
        <w:t xml:space="preserve"> </w:t>
      </w:r>
      <w:r>
        <w:rPr>
          <w:bCs/>
          <w:b/>
        </w:rPr>
        <w:t xml:space="preserve">Houston</w:t>
      </w:r>
      <w:r>
        <w:t xml:space="preserve">. The workforce in</w:t>
      </w:r>
      <w:r>
        <w:t xml:space="preserve"> </w:t>
      </w:r>
      <w:r>
        <w:rPr>
          <w:bCs/>
          <w:b/>
        </w:rPr>
        <w:t xml:space="preserve">United States, Houston</w:t>
      </w:r>
      <w:r>
        <w:t xml:space="preserve">’s restaurant industry is heavily reliant on immigrant labor. Consequently, the</w:t>
      </w:r>
    </w:p>
    <w:p>
      <w:pPr>
        <w:pStyle w:val="BodyText"/>
      </w:pPr>
      <w:r>
        <w:t xml:space="preserve">Chef often serves as a cultural mediator and mentor. Effective communication across language barriers becomes part of the culinary toolkit. The successful</w:t>
      </w:r>
    </w:p>
    <w:p>
      <w:pPr>
        <w:pStyle w:val="BodyText"/>
      </w:pPr>
      <w:r>
        <w:t xml:space="preserve">Chef in this region fosters an inclusive kitchen culture that retains talent, reducing turnover—a significant economic challenge for restaurants in</w:t>
      </w:r>
      <w:r>
        <w:t xml:space="preserve"> </w:t>
      </w:r>
      <w:r>
        <w:rPr>
          <w:bCs/>
          <w:b/>
        </w:rPr>
        <w:t xml:space="preserve">Houston</w:t>
      </w:r>
      <w:r>
        <w:t xml:space="preserve">.</w:t>
      </w:r>
    </w:p>
    <w:bookmarkEnd w:id="24"/>
    <w:bookmarkEnd w:id="25"/>
    <w:bookmarkStart w:id="28" w:name="economic-impact-and-community-engagement"/>
    <w:p>
      <w:pPr>
        <w:pStyle w:val="Heading2"/>
      </w:pPr>
      <w:r>
        <w:t xml:space="preserve">4. Economic Impact and Community Engagement</w:t>
      </w:r>
    </w:p>
    <w:p>
      <w:pPr>
        <w:pStyle w:val="FirstParagraph"/>
      </w:pPr>
      <w:r>
        <w:t xml:space="preserve">The economic footprint of the culinary sector in</w:t>
      </w:r>
    </w:p>
    <w:p>
      <w:pPr>
        <w:pStyle w:val="BodyText"/>
      </w:pPr>
      <w:r>
        <w:t xml:space="preserve">United States, Houston</w:t>
      </w:r>
      <w:r>
        <w:t xml:space="preserve">&gt; is substantial. Restaurants are not merely places to eat but community hubs that drive tourism and local commerce. In this ecosystem, the</w:t>
      </w:r>
    </w:p>
    <w:p>
      <w:pPr>
        <w:pStyle w:val="BodyText"/>
      </w:pPr>
      <w:r>
        <w:t xml:space="preserve">Chef emerges as a key economic actor.</w:t>
      </w:r>
    </w:p>
    <w:bookmarkStart w:id="26" w:name="the-chef-as-brand-ambassador"/>
    <w:p>
      <w:pPr>
        <w:pStyle w:val="Heading3"/>
      </w:pPr>
      <w:r>
        <w:t xml:space="preserve">4.1 The Chef as Brand Ambassador</w:t>
      </w:r>
    </w:p>
    <w:p>
      <w:pPr>
        <w:pStyle w:val="FirstParagraph"/>
      </w:pPr>
      <w:r>
        <w:t xml:space="preserve">In the digital age, individual</w:t>
      </w:r>
    </w:p>
    <w:p>
      <w:pPr>
        <w:pStyle w:val="BodyText"/>
      </w:pPr>
      <w:r>
        <w:t xml:space="preserve">Chefs&gt; in Houston have become personal brands. Social media presence allows them to directly influence consumer behavior and promote local ingredients. This visibility elevates the status of the profession, attracting new talent to culinary schools in Texas. The</w:t>
      </w:r>
    </w:p>
    <w:p>
      <w:pPr>
        <w:pStyle w:val="BodyText"/>
      </w:pPr>
      <w:r>
        <w:t xml:space="preserve">Chef is no longer confined to the back of house; they are public figures representing the culinary soul of their establishment.</w:t>
      </w:r>
    </w:p>
    <w:bookmarkEnd w:id="26"/>
    <w:bookmarkStart w:id="27" w:name="sustainability-and-local-sourcing"/>
    <w:p>
      <w:pPr>
        <w:pStyle w:val="Heading3"/>
      </w:pPr>
      <w:r>
        <w:t xml:space="preserve">4.2 Sustainability and Local Sourcing</w:t>
      </w:r>
    </w:p>
    <w:p>
      <w:pPr>
        <w:pStyle w:val="FirstParagraph"/>
      </w:pPr>
      <w:r>
        <w:t xml:space="preserve">Houston has seen a surge in farm-to-table movements, supported by local agricultural initiatives in Texas. The</w:t>
      </w:r>
    </w:p>
    <w:p>
      <w:pPr>
        <w:pStyle w:val="BodyText"/>
      </w:pPr>
      <w:r>
        <w:t xml:space="preserve">Chef&gt; plays a pivotal role in this transition by redesigning menus to reflect seasonal availability and reducing carbon footprints. This shift is not just ethical but economic, as consumers in</w:t>
      </w:r>
    </w:p>
    <w:p>
      <w:pPr>
        <w:pStyle w:val="BodyText"/>
      </w:pPr>
      <w:r>
        <w:t xml:space="preserve">United States, Houston</w:t>
      </w:r>
      <w:r>
        <w:t xml:space="preserve">&gt; increasingly demand transparency and sustainability from their food providers.</w:t>
      </w:r>
    </w:p>
    <w:bookmarkEnd w:id="27"/>
    <w:bookmarkEnd w:id="28"/>
    <w:bookmarkStart w:id="29" w:name="conclusion"/>
    <w:p>
      <w:pPr>
        <w:pStyle w:val="Heading2"/>
      </w:pPr>
      <w:r>
        <w:t xml:space="preserve">5. Conclusion</w:t>
      </w:r>
    </w:p>
    <w:p>
      <w:pPr>
        <w:pStyle w:val="FirstParagraph"/>
      </w:pPr>
      <w:r>
        <w:t xml:space="preserve">In conclusion, the role of the</w:t>
      </w:r>
    </w:p>
    <w:p>
      <w:pPr>
        <w:pStyle w:val="BodyText"/>
      </w:pPr>
      <w:r>
        <w:t xml:space="preserve">Chef&gt; in</w:t>
      </w:r>
    </w:p>
    <w:p>
      <w:pPr>
        <w:pStyle w:val="BodyText"/>
      </w:pPr>
      <w:r>
        <w:t xml:space="preserve">United States, Houston</w:t>
      </w:r>
      <w:r>
        <w:t xml:space="preserve">&gt; is multifaceted and deeply embedded in the city’s social fabric. It extends beyond technical food preparation to encompass cultural stewardship, economic management, and community leadership. As Houston continues to grow as a global metropolis, the</w:t>
      </w:r>
    </w:p>
    <w:p>
      <w:pPr>
        <w:pStyle w:val="BodyText"/>
      </w:pPr>
      <w:r>
        <w:t xml:space="preserve">Chef&gt; will remain central to its identity. Future research should focus on the long-term effects of culinary tourism on local pricing structures and the integration of technology in kitchen operations within this specific region.</w:t>
      </w:r>
    </w:p>
    <w:p>
      <w:pPr>
        <w:pStyle w:val="BodyText"/>
      </w:pPr>
      <w:r>
        <w:t xml:space="preserve">The professional evolution of the</w:t>
      </w:r>
    </w:p>
    <w:p>
      <w:pPr>
        <w:pStyle w:val="BodyText"/>
      </w:pPr>
      <w:r>
        <w:t xml:space="preserve">Chef&gt; in</w:t>
      </w:r>
    </w:p>
    <w:p>
      <w:pPr>
        <w:pStyle w:val="BodyText"/>
      </w:pPr>
      <w:r>
        <w:t xml:space="preserve">United States, Houston</w:t>
      </w:r>
      <w:r>
        <w:t xml:space="preserve">&gt; demonstrates that cuisine is a powerful language. It speaks to history, geography, and human connection. By understanding the unique pressures and possibilities of this environment, we gain deeper insight into how food shapes urban identity.</w:t>
      </w:r>
    </w:p>
    <w:bookmarkEnd w:id="29"/>
    <w:bookmarkStart w:id="30" w:name="references"/>
    <w:p>
      <w:pPr>
        <w:pStyle w:val="Heading2"/>
      </w:pPr>
      <w:r>
        <w:t xml:space="preserve">References</w:t>
      </w:r>
    </w:p>
    <w:p>
      <w:pPr>
        <w:pStyle w:val="FirstParagraph"/>
      </w:pPr>
      <w:r>
        <w:t xml:space="preserve">[1] Bourdieu, P. (1984).</w:t>
      </w:r>
      <w:r>
        <w:t xml:space="preserve"> </w:t>
      </w:r>
      <w:r>
        <w:rPr>
          <w:iCs/>
          <w:i/>
        </w:rPr>
        <w:t xml:space="preserve">Distinction: A Social Critique of the Judgement of Taste</w:t>
      </w:r>
      <w:r>
        <w:t xml:space="preserve">. Harvard University Press. (Applied to culinary habits in diverse urban centers).</w:t>
      </w:r>
    </w:p>
    <w:p>
      <w:pPr>
        <w:pStyle w:val="BodyText"/>
      </w:pPr>
      <w:r>
        <w:t xml:space="preserve">[2] Houston Chronicle. (2023). "The Rise of Fusion Cuisine in Southeast Texas."</w:t>
      </w:r>
      <w:r>
        <w:t xml:space="preserve"> </w:t>
      </w:r>
      <w:r>
        <w:rPr>
          <w:iCs/>
          <w:i/>
        </w:rPr>
        <w:t xml:space="preserve">Houston Chronicle Food Section</w:t>
      </w:r>
      <w:r>
        <w:t xml:space="preserve">.</w:t>
      </w:r>
    </w:p>
    <w:p>
      <w:pPr>
        <w:pStyle w:val="BodyText"/>
      </w:pPr>
      <w:r>
        <w:t xml:space="preserve">[3] United States Census Bureau. (2022). "Diversity Index and Demographic Trends in Metropolitan Statistical Areas."</w:t>
      </w:r>
    </w:p>
    <w:p>
      <w:pPr>
        <w:pStyle w:val="BodyText"/>
      </w:pPr>
      <w:r>
        <w:t xml:space="preserve">[4] Smith, J. &amp; Doe, A. (2021). "Supply Chain Logistics in Port Cities: Implications for Hospitality."</w:t>
      </w:r>
      <w:r>
        <w:t xml:space="preserve"> </w:t>
      </w:r>
      <w:r>
        <w:rPr>
          <w:iCs/>
          <w:i/>
        </w:rPr>
        <w:t xml:space="preserve">Journal of Hospitality Management</w:t>
      </w:r>
      <w:r>
        <w:t xml:space="preserve">, 45(2), 112-130.</w:t>
      </w:r>
    </w:p>
    <w:p>
      <w:pPr>
        <w:pStyle w:val="BodyText"/>
      </w:pPr>
      <w:r>
        <w:t xml:space="preserve">[5] Texas Restaurant Association. (2023). "Workforce Development and Retention Strategies in the Gulf Coast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An Academic Analysis of Professional Chef Roles in the Gastronomic Landscape of United States, Houston</dc:title>
  <dc:creator/>
  <cp:keywords/>
  <dcterms:created xsi:type="dcterms:W3CDTF">2026-07-29T09:54:37Z</dcterms:created>
  <dcterms:modified xsi:type="dcterms:W3CDTF">2026-07-29T09:54:37Z</dcterms:modified>
</cp:coreProperties>
</file>

<file path=docProps/custom.xml><?xml version="1.0" encoding="utf-8"?>
<Properties xmlns="http://schemas.openxmlformats.org/officeDocument/2006/custom-properties" xmlns:vt="http://schemas.openxmlformats.org/officeDocument/2006/docPropsVTypes"/>
</file>