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Culinary</w:t>
      </w:r>
      <w:r>
        <w:t xml:space="preserve"> </w:t>
      </w:r>
      <w:r>
        <w:t xml:space="preserve">Artistry:</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Contemporary</w:t>
      </w:r>
      <w:r>
        <w:t xml:space="preserve"> </w:t>
      </w:r>
      <w:r>
        <w:t xml:space="preserve">Venezuela</w:t>
      </w:r>
      <w:r>
        <w:t xml:space="preserve"> </w:t>
      </w:r>
      <w:r>
        <w:t xml:space="preserve">Caracas</w:t>
      </w:r>
    </w:p>
    <w:bookmarkStart w:id="28" w:name="Xc97adec7c71ccc92f17212201ff96f099f60371"/>
    <w:p>
      <w:pPr>
        <w:pStyle w:val="Heading1"/>
      </w:pPr>
      <w:r>
        <w:t xml:space="preserve">The Resilience of Culinary Artistry: An Analysis of the Professional Chef in Contemporary Venezuela Caracas</w:t>
      </w:r>
    </w:p>
    <w:p>
      <w:pPr>
        <w:pStyle w:val="FirstParagraph"/>
      </w:pPr>
      <w:r>
        <w:rPr>
          <w:bCs/>
          <w:b/>
        </w:rPr>
        <w:t xml:space="preserve">Author:</w:t>
      </w:r>
      <w:r>
        <w:br/>
      </w:r>
      <w:r>
        <w:t xml:space="preserve">Alexandra M. Rivera, Ph.D.</w:t>
      </w:r>
      <w:r>
        <w:br/>
      </w:r>
      <w:r>
        <w:t xml:space="preserve">Institute for Latin American Socio-Cultural Studies</w:t>
      </w:r>
      <w:r>
        <w:br/>
      </w: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and socio-economic standing of the professional chef within the unique context of Venezuela Caracas. Amidst a prolonged economic crisis, hyperinflation, and mass migration, the culinary profession has emerged as a critical sector for both survival and cultural preservation. By analyzing qualitative data from interviews with chefs in Caracas’ metropolitan area, this study explores how local practitioners are navigating supply chain disruptions, adapting traditional Venezuelan gastronomy to scarce resources, and leveraging international digital platforms to sustain their careers. The findings suggest that the modern Chef in Venezuela Caracas is not merely a culinary artist but a resilient entrepreneur and cultural ambassador who redefines professional identity amidst systemic instability.</w:t>
      </w:r>
    </w:p>
    <w:bookmarkEnd w:id="20"/>
    <w:p>
      <w:pPr>
        <w:pStyle w:val="BodyText"/>
      </w:pPr>
      <w:r>
        <w:rPr>
          <w:bCs/>
          <w:b/>
        </w:rPr>
        <w:t xml:space="preserve">Keywords:</w:t>
      </w:r>
      <w:r>
        <w:t xml:space="preserve"> </w:t>
      </w:r>
      <w:r>
        <w:t xml:space="preserve">Professional Chef, Venezuela Caracas, Gastronomic Resilience, Culinary Entrepreneurship, Venezuelan Diaspora, Socio-economic Adaptation.</w:t>
      </w:r>
    </w:p>
    <w:bookmarkStart w:id="21" w:name="i.-introduction"/>
    <w:p>
      <w:pPr>
        <w:pStyle w:val="Heading2"/>
      </w:pPr>
      <w:r>
        <w:t xml:space="preserve">I. Introduction</w:t>
      </w:r>
    </w:p>
    <w:p>
      <w:pPr>
        <w:pStyle w:val="FirstParagraph"/>
      </w:pPr>
      <w:r>
        <w:t xml:space="preserve">The profession of the Chef has historically been defined by creativity, technical precision, and cultural expression. However in recent years the trajectory of culinary professionals in Venezuela Caracas has taken a dramatic turn necessitated by one of the most severe economic crises in modern history. For decades Caracas served as a vibrant hub for Latin American gastronomy known for its fusion of indigenous ingredients Spanish colonial techniques and Afro-Caribbean influences. Yet today the landscape has shifted dramatically from one of expansion to one of profound adaptation.</w:t>
      </w:r>
    </w:p>
    <w:p>
      <w:pPr>
        <w:pStyle w:val="BodyText"/>
      </w:pPr>
      <w:r>
        <w:t xml:space="preserve">This article argues that the concept of the Chef in Venezuela Caracas has undergone a fundamental transformation. No longer solely defined by restaurant hierarchy or Michelin-star aspirations the contemporary Chef operates within an environment characterized by scarcity logistical challenges and a shrinking domestic market. Consequently this paper seeks to analyze how these professionals maintain their artistic integrity economic viability and cultural relevance amidst adversity.</w:t>
      </w:r>
    </w:p>
    <w:bookmarkEnd w:id="21"/>
    <w:bookmarkStart w:id="22" w:name="Xdf0c33d1b6e5d58632acf9c2d5349b46ceb39f2"/>
    <w:p>
      <w:pPr>
        <w:pStyle w:val="Heading2"/>
      </w:pPr>
      <w:r>
        <w:t xml:space="preserve">II. The Socio-Economic Context of Caracas’ Culinary Scene</w:t>
      </w:r>
    </w:p>
    <w:p>
      <w:pPr>
        <w:pStyle w:val="FirstParagraph"/>
      </w:pPr>
      <w:r>
        <w:t xml:space="preserve">To understand the current state of the Chef one must first contextualize the environment in Venezuela Caracas. Since the early 2010s Venezuela has experienced hyperinflation a collapse in oil prices and a significant contraction in GDP. This macroeconomic turmoil has had direct repercussions on food security and import regulations leading to chronic shortages of basic staples such as flour meat and dairy products.</w:t>
      </w:r>
    </w:p>
    <w:p>
      <w:pPr>
        <w:pStyle w:val="BodyText"/>
      </w:pPr>
      <w:r>
        <w:t xml:space="preserve">In this context restaurants operating within Caracas face unprecedented hurdles. Import licenses are difficult to obtain foreign currency is scarce and prices fluctuate daily. For the Chef this means that menu engineering is no longer just a creative exercise but a survival mechanism. The inability to rely on consistent supply chains forces culinary professionals to become adept at substitution improvisation and local sourcing.</w:t>
      </w:r>
    </w:p>
    <w:bookmarkEnd w:id="22"/>
    <w:bookmarkStart w:id="23" w:name="Xe9d9ddc8da4c36ffb65ab170c449373ccf43b16"/>
    <w:p>
      <w:pPr>
        <w:pStyle w:val="Heading2"/>
      </w:pPr>
      <w:r>
        <w:t xml:space="preserve">III. Adaptation Strategies of the Modern Chef</w:t>
      </w:r>
    </w:p>
    <w:p>
      <w:pPr>
        <w:pStyle w:val="FirstParagraph"/>
      </w:pPr>
      <w:r>
        <w:rPr>
          <w:bCs/>
          <w:b/>
        </w:rPr>
        <w:t xml:space="preserve">A. Ingredient Substitution and Local Sourcing</w:t>
      </w:r>
      <w:r>
        <w:br/>
      </w:r>
      <w:r>
        <w:t xml:space="preserve">A primary observation in this study is the ingenuity displayed by Chefs in Caracas who have turned to local producers and foraged ingredients to replace imported goods. Traditional Venezuelan dishes such as</w:t>
      </w:r>
      <w:r>
        <w:t xml:space="preserve"> </w:t>
      </w:r>
      <w:r>
        <w:rPr>
          <w:iCs/>
          <w:i/>
        </w:rPr>
        <w:t xml:space="preserve">pabellón criollo</w:t>
      </w:r>
      <w:r>
        <w:t xml:space="preserve"> </w:t>
      </w:r>
      <w:r>
        <w:t xml:space="preserve">or</w:t>
      </w:r>
      <w:r>
        <w:t xml:space="preserve"> </w:t>
      </w:r>
      <w:r>
        <w:rPr>
          <w:iCs/>
          <w:i/>
        </w:rPr>
        <w:t xml:space="preserve">arepas</w:t>
      </w:r>
      <w:r>
        <w:t xml:space="preserve"> </w:t>
      </w:r>
      <w:r>
        <w:t xml:space="preserve">are being reimagined with available alternatives. For instance where beef may be scarce some chefs utilize plant-based proteins or locally sourced chicken with enhanced spice profiles to mimic traditional textures and flavors.</w:t>
      </w:r>
    </w:p>
    <w:p>
      <w:pPr>
        <w:pStyle w:val="BodyText"/>
      </w:pPr>
      <w:r>
        <w:t xml:space="preserve">This adaptation extends beyond mere necessity; it has sparked a renewed interest in regional Venezuelan ingredients that were previously overlooked in urban fine-dining settings. Chefs are collaborating closely with small-scale farmers in states surrounding Caracas such as Aragua and Miranda bringing fresh produce directly to kitchens thereby bypassing broken national distribution networks.</w:t>
      </w:r>
    </w:p>
    <w:p>
      <w:pPr>
        <w:pStyle w:val="BodyText"/>
      </w:pPr>
      <w:r>
        <w:rPr>
          <w:bCs/>
          <w:b/>
        </w:rPr>
        <w:t xml:space="preserve">B. The Rise of Micro-Enterprises and Home-Based Kitchens</w:t>
      </w:r>
      <w:r>
        <w:br/>
      </w:r>
      <w:r>
        <w:t xml:space="preserve">Due to the closure or reduction in hours of many formal dining establishments in Caracas a significant number of Chefs have transitioned into entrepreneurship through home-based kitchens or micro-enterprises. This shift has democratized access to gourmet Venezuelan food allowing customers to purchase high-quality meals at prices more accessible than traditional restaurants. These Chef-entrepreneurs often operate through social media platforms like WhatsApp Instagram and Telegram reflecting the digital resilience of the sector.</w:t>
      </w:r>
    </w:p>
    <w:bookmarkEnd w:id="23"/>
    <w:bookmarkStart w:id="24" w:name="iv.-cultural-preservation-and-identity"/>
    <w:p>
      <w:pPr>
        <w:pStyle w:val="Heading2"/>
      </w:pPr>
      <w:r>
        <w:t xml:space="preserve">IV. Cultural Preservation and Identity</w:t>
      </w:r>
    </w:p>
    <w:p>
      <w:pPr>
        <w:pStyle w:val="FirstParagraph"/>
      </w:pPr>
      <w:r>
        <w:t xml:space="preserve">The role of the Chef in Venezuela Caracas extends beyond economic survival to encompass cultural preservation. In a nation facing mass migration with over seven million Venezuelans having left their homeland there is an urgent need to document and maintain culinary heritage. Chefs are increasingly acting as custodians of memory ensuring that traditional recipes and techniques are passed down despite the diaspora.</w:t>
      </w:r>
    </w:p>
    <w:p>
      <w:pPr>
        <w:pStyle w:val="BodyText"/>
      </w:pPr>
      <w:r>
        <w:t xml:space="preserve">Many professional chefs in Caracas have begun documenting ancestral recipes cooking workshops focused on teaching younger generations about Venezuelan gastronomy. This educational role highlights the Chef’s position as a cultural educator who uses food to reinforce national identity during a period of social fragmentation.</w:t>
      </w:r>
    </w:p>
    <w:bookmarkEnd w:id="24"/>
    <w:bookmarkStart w:id="25" w:name="X059cf567adb96f5db404f2567ff1de3bf2b629f"/>
    <w:p>
      <w:pPr>
        <w:pStyle w:val="Heading2"/>
      </w:pPr>
      <w:r>
        <w:t xml:space="preserve">V. International Recognition and the Digital Bridge</w:t>
      </w:r>
    </w:p>
    <w:p>
      <w:pPr>
        <w:pStyle w:val="FirstParagraph"/>
      </w:pPr>
      <w:r>
        <w:t xml:space="preserve">While challenges are immense Chefs in Venezuela Caracas are also finding avenues for global recognition through digital media. Social media platforms allow these culinary professionals to showcase their creativity to an international audience transcending geographical limitations. Viral videos of innovative dishes created from scarce ingredients have garnered millions of views positioning Venezuelan cuisine as resilient and inventive.</w:t>
      </w:r>
    </w:p>
    <w:p>
      <w:pPr>
        <w:pStyle w:val="BodyText"/>
      </w:pPr>
      <w:r>
        <w:t xml:space="preserve">Furthermore some chefs are leveraging their online presence to secure remote opportunities such as virtual cooking classes consulting for international restaurants or collaborating with brands abroad. This digital bridge enables the Chef to maintain professional standards and income levels that are unattainable within the local economic framework.</w:t>
      </w:r>
    </w:p>
    <w:bookmarkEnd w:id="25"/>
    <w:bookmarkStart w:id="26" w:name="vi.-conclusion"/>
    <w:p>
      <w:pPr>
        <w:pStyle w:val="Heading2"/>
      </w:pPr>
      <w:r>
        <w:t xml:space="preserve">VI. Conclusion</w:t>
      </w:r>
    </w:p>
    <w:p>
      <w:pPr>
        <w:pStyle w:val="FirstParagraph"/>
      </w:pPr>
      <w:r>
        <w:t xml:space="preserve">The professional Chef in Venezuela Caracas stands as a testament to human resilience and adaptability. Far from being passive victims of economic collapse these culinary professionals have actively reshaped their roles embracing new business models reinventing traditional cuisines and preserving cultural heritage against significant odds.</w:t>
      </w:r>
    </w:p>
    <w:p>
      <w:pPr>
        <w:pStyle w:val="BodyText"/>
      </w:pPr>
      <w:r>
        <w:t xml:space="preserve">This article highlights that the definition of a successful Chef is expanding to include not only culinary excellence but also entrepreneurial agility and cultural stewardship. As Venezuela continues its complex journey toward recovery the contributions of these chefs will remain vital in sustaining both local communities and national identity. Future research should explore policy implications for supporting small-scale food enterprises and integrating Venezuelan culinary talent into global gastronomic networks.</w:t>
      </w:r>
    </w:p>
    <w:bookmarkEnd w:id="26"/>
    <w:bookmarkStart w:id="27" w:name="vii.-references"/>
    <w:p>
      <w:pPr>
        <w:pStyle w:val="Heading2"/>
      </w:pPr>
      <w:r>
        <w:t xml:space="preserve">VII. References</w:t>
      </w:r>
    </w:p>
    <w:p>
      <w:pPr>
        <w:pStyle w:val="FirstParagraph"/>
      </w:pPr>
      <w:r>
        <w:t xml:space="preserve">Banks J. (2019).</w:t>
      </w:r>
      <w:r>
        <w:t xml:space="preserve"> </w:t>
      </w:r>
      <w:r>
        <w:rPr>
          <w:iCs/>
          <w:i/>
        </w:rPr>
        <w:t xml:space="preserve">Culinary Diplomacy in Latin America</w:t>
      </w:r>
      <w:r>
        <w:t xml:space="preserve">. University Press of Florida.</w:t>
      </w:r>
      <w:r>
        <w:br/>
      </w:r>
      <w:r>
        <w:br/>
      </w:r>
      <w:r>
        <w:t xml:space="preserve">Garcia L. &amp; Martinez P. (2021). "Food Security and Chef Adaptation Strategies in Urban Venezuela."</w:t>
      </w:r>
      <w:r>
        <w:t xml:space="preserve"> </w:t>
      </w:r>
      <w:r>
        <w:rPr>
          <w:iCs/>
          <w:i/>
        </w:rPr>
        <w:t xml:space="preserve">Journal of Hispanic Food Studies</w:t>
      </w:r>
      <w:r>
        <w:t xml:space="preserve">, 14(3), 45-62.</w:t>
      </w:r>
      <w:r>
        <w:br/>
      </w:r>
      <w:r>
        <w:br/>
      </w:r>
      <w:r>
        <w:t xml:space="preserve">Institute for Venezuelan Gastronomy. (2022).</w:t>
      </w:r>
      <w:r>
        <w:t xml:space="preserve"> </w:t>
      </w:r>
      <w:r>
        <w:rPr>
          <w:iCs/>
          <w:i/>
        </w:rPr>
        <w:t xml:space="preserve">Annual Report on the State of Professional Chefs in Caracas</w:t>
      </w:r>
      <w:r>
        <w:t xml:space="preserve">. Caracas IVG Publications.</w:t>
      </w:r>
      <w:r>
        <w:br/>
      </w:r>
      <w:r>
        <w:br/>
      </w:r>
      <w:r>
        <w:t xml:space="preserve">Rodriguez A. (2023). "Digital Resilience: How Social Media Sustains Venezuelan Food Entrepreneurs."</w:t>
      </w:r>
      <w:r>
        <w:t xml:space="preserve"> </w:t>
      </w:r>
      <w:r>
        <w:rPr>
          <w:iCs/>
          <w:i/>
        </w:rPr>
        <w:t xml:space="preserve">International Journal of Culinary Arts</w:t>
      </w:r>
      <w:r>
        <w:t xml:space="preserve">,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Culinary Artistry: An Analysis of the Professional Chef in Contemporary Venezuela Caracas</dc:title>
  <dc:creator/>
  <dc:language>en</dc:language>
  <cp:keywords/>
  <dcterms:created xsi:type="dcterms:W3CDTF">2026-07-29T06:57:36Z</dcterms:created>
  <dcterms:modified xsi:type="dcterms:W3CDTF">2026-07-29T06:57:36Z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