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Córdoba,</w:t>
      </w:r>
      <w:r>
        <w:t xml:space="preserve"> </w:t>
      </w:r>
      <w:r>
        <w:t xml:space="preserve">Argentina</w:t>
      </w:r>
    </w:p>
    <w:bookmarkStart w:id="28" w:name="X620824dfddabd8a95c9ef00ee5ac56bb89595ea"/>
    <w:p>
      <w:pPr>
        <w:pStyle w:val="Heading1"/>
      </w:pPr>
      <w:r>
        <w:t xml:space="preserve">The Role of the Chemical Engineer in Industrial Development: A Case Study of Córdoba, Argentina</w:t>
      </w:r>
    </w:p>
    <w:p>
      <w:pPr>
        <w:pStyle w:val="FirstParagraph"/>
      </w:pPr>
      <w:r>
        <w:rPr>
          <w:bCs/>
          <w:b/>
        </w:rPr>
        <w:t xml:space="preserve">Juan Carlos Méndez</w:t>
      </w:r>
      <w:r>
        <w:rPr>
          <w:vertAlign w:val="superscript"/>
          <w:bCs/>
          <w:b/>
        </w:rPr>
        <w:t xml:space="preserve">1</w:t>
      </w:r>
      <w:r>
        <w:rPr>
          <w:bCs/>
          <w:b/>
        </w:rPr>
        <w:t xml:space="preserve">, Sofia Alvarez</w:t>
      </w:r>
      <w:r>
        <w:rPr>
          <w:vertAlign w:val="superscript"/>
          <w:bCs/>
          <w:b/>
        </w:rPr>
        <w:t xml:space="preserve">2</w:t>
      </w:r>
    </w:p>
    <w:p>
      <w:pPr>
        <w:pStyle w:val="BodyText"/>
      </w:pPr>
      <w:r>
        <w:rPr>
          <w:vertAlign w:val="superscript"/>
        </w:rPr>
        <w:t xml:space="preserve">1</w:t>
      </w:r>
      <w:r>
        <w:t xml:space="preserve">Institute of Chemical Processes and Catalysis, Universidad Nacional de Córdoba</w:t>
      </w:r>
      <w:r>
        <w:br/>
      </w:r>
      <w:r>
        <w:t xml:space="preserve">CENTERPYT (CONICET), Córdoba, Argentina</w:t>
      </w:r>
      <w:r>
        <w:br/>
      </w:r>
      <w:r>
        <w:t xml:space="preserve">Email: j.mendez@unc.edu.ar; s.alvarez@conicet.gov.ar</w:t>
      </w:r>
    </w:p>
    <w:bookmarkStart w:id="20" w:name="abstract"/>
    <w:p>
      <w:pPr>
        <w:pStyle w:val="Heading3"/>
      </w:pPr>
      <w:r>
        <w:t xml:space="preserve">Abstract</w:t>
      </w:r>
    </w:p>
    <w:p>
      <w:pPr>
        <w:pStyle w:val="FirstParagraph"/>
      </w:pPr>
      <w:r>
        <w:t xml:space="preserve">This paper examines the pivotal role of the Chemical Engineer in fostering sustainable industrial growth within the province of Córdoba, Argentina. As a traditional industrial hub in Latin America, Córdoba has undergone significant transformations over recent decades, shifting from heavy manufacturing towards high-value-added bioprocesses and renewable energy technologies. This study analyzes how specialized chemical engineering expertise is critical to navigating regulatory frameworks, optimizing resource efficiency in water-scarce regions, and integrating circular economy principles into local agro-industrial chains. By reviewing case studies involving ethanol production from sugarcane biomass and the development of pharmaceutical intermediates in the Córdoba Technology Park, we demonstrate that the modern Chemical Engineer serves not only as a technical operator but as a strategic architect of regional economic resilience. The findings suggest that targeted academic-industry partnerships in Argentina are essential for maintaining technological sovereignty and meeting global environmental standards.</w:t>
      </w:r>
    </w:p>
    <w:bookmarkEnd w:id="20"/>
    <w:bookmarkStart w:id="21" w:name="introduction"/>
    <w:p>
      <w:pPr>
        <w:pStyle w:val="Heading2"/>
      </w:pPr>
      <w:r>
        <w:t xml:space="preserve">1. Introduction</w:t>
      </w:r>
    </w:p>
    <w:p>
      <w:pPr>
        <w:pStyle w:val="FirstParagraph"/>
      </w:pPr>
      <w:r>
        <w:t xml:space="preserve">The province of Córdoba has long stood as one of the most important industrial centers in South America. Historically known for its automotive assembly lines and heavy machinery, the region's economic landscape has recently pivoted toward knowledge-based industries, particularly those rooted in chemical processing and biotechnology. Central to this transition is the Chemical Engineer, a professional whose mandate extends far beyond traditional reactor design and process control. In the context of Argentina’s current socio-economic challenges, including inflationary pressures and energy constraints, the strategic application of chemical engineering principles offers viable pathways for industrial stability.</w:t>
      </w:r>
    </w:p>
    <w:p>
      <w:pPr>
        <w:pStyle w:val="BodyText"/>
      </w:pPr>
      <w:r>
        <w:t xml:space="preserve">This article explores how Chemical Engineers in Argentina Córdoba are adapting to these shifts. It argues that their expertise is indispensable for solving local problems such as water management in agricultural zones, waste valorization in the bio-economy sector, and the integration of renewable energy sources into existing petrochemical infrastructure. By focusing on specific regional challenges and opportunities, this paper highlights the unique contributions of chemical engineers to sustainable development in Córdoba.</w:t>
      </w:r>
    </w:p>
    <w:bookmarkEnd w:id="21"/>
    <w:bookmarkStart w:id="22" w:name="X61f7803906cb2cec6f3c85ef2f5dd4bc5e6692b"/>
    <w:p>
      <w:pPr>
        <w:pStyle w:val="Heading2"/>
      </w:pPr>
      <w:r>
        <w:t xml:space="preserve">2. The Evolving Profile of the Chemical Engineer in Argentina</w:t>
      </w:r>
    </w:p>
    <w:p>
      <w:pPr>
        <w:pStyle w:val="FirstParagraph"/>
      </w:pPr>
      <w:r>
        <w:t xml:space="preserve">The professional identity of the Chemical Engineer has expanded significantly over the last two decades. In Argentina, regulatory bodies and academic institutions emphasize a curriculum that blends fundamental thermodynamics and kinetics with environmental science, economic analysis, and digitalization skills (Industry 4.0). This multidisciplinary approach is particularly relevant in Córdoba, where industries are increasingly required to demonstrate not only profitability but also sustainability compliance.</w:t>
      </w:r>
    </w:p>
    <w:p>
      <w:pPr>
        <w:pStyle w:val="BodyText"/>
      </w:pPr>
      <w:r>
        <w:t xml:space="preserve">In the local context, Chemical Engineers are often tasked with bridging the gap between scientific research and industrial application. Many graduates from institutions such as the Universidad Nacional de Córdoba (UNC) and Universidad Tecnológica Nacional (UTN) find themselves working in roles that require rapid prototyping of pilot plants, life-cycle assessment (LCA), and regulatory reporting for ANMAT (National Administration of Drugs, Foods and Medical Devices). This dual capability—technical rigor and adaptive management—makes the Chemical Engineer a cornerstone of innovation hubs like Parque Tecnológico Córdoba.</w:t>
      </w:r>
    </w:p>
    <w:bookmarkEnd w:id="22"/>
    <w:bookmarkStart w:id="23" w:name="X80a9b0141e186d9e5d025254ef22d7b2828f84a"/>
    <w:p>
      <w:pPr>
        <w:pStyle w:val="Heading2"/>
      </w:pPr>
      <w:r>
        <w:t xml:space="preserve">3. Case Study I: Bioethanol Production in the Agro-Industrial Belt</w:t>
      </w:r>
    </w:p>
    <w:p>
      <w:pPr>
        <w:pStyle w:val="FirstParagraph"/>
      </w:pPr>
      <w:r>
        <w:t xml:space="preserve">Córdoba is part of Argentina’s primary agricultural belt, producing vast quantities of sugarcane and soybeans. The production of bioethanol from these biomass sources presents both opportunities and challenges for Chemical Engineers. While the technology for fermentation and distillation is mature, optimizing yield while minimizing energy consumption remains a complex engineering problem.</w:t>
      </w:r>
    </w:p>
    <w:p>
      <w:pPr>
        <w:pStyle w:val="BodyText"/>
      </w:pPr>
      <w:r>
        <w:t xml:space="preserve">In several mid-sized plants in the Córdoba province, Chemical Engineers have implemented advanced process control systems that adjust real-time parameters to account for variations in raw material quality due to seasonal climate changes. Furthermore, they are leading initiatives to co-produce animal feed and electricity from lignocellulosic residues, thereby enhancing the economic viability of these facilities. The integration of membrane separation technologies, designed and modeled by chemical engineering teams, has reduced water usage by nearly 30% in some pilot projects, addressing critical concerns regarding local water table depletion.</w:t>
      </w:r>
    </w:p>
    <w:bookmarkEnd w:id="23"/>
    <w:bookmarkStart w:id="24" w:name="Xf6f4e4eb79e290965abcc116635732d3483595e"/>
    <w:p>
      <w:pPr>
        <w:pStyle w:val="Heading2"/>
      </w:pPr>
      <w:r>
        <w:t xml:space="preserve">4. Case Study II: Pharmaceutical Manufacturing and Quality Assurance</w:t>
      </w:r>
    </w:p>
    <w:p>
      <w:pPr>
        <w:pStyle w:val="FirstParagraph"/>
      </w:pPr>
      <w:r>
        <w:t xml:space="preserve">The pharmaceutical sector in Córdoba represents another critical domain for chemical engineering intervention. With a growing number of generic drug manufacturers and contract development and manufacturing organizations (CDMOs), the demand for high-purity active pharmaceutical ingredients (APIs) is rising. Chemical Engineers in this sector are responsible for scaling up laboratory syntheses to commercial production levels while ensuring strict adherence to Good Manufacturing Practices (GMP).</w:t>
      </w:r>
    </w:p>
    <w:p>
      <w:pPr>
        <w:pStyle w:val="BodyText"/>
      </w:pPr>
      <w:r>
        <w:t xml:space="preserve">A notable example involves the development of continuous flow chemistry processes in Córdoba-based firms. Traditional batch reactors often lead to inconsistencies and higher waste generation. By redesigning these processes using microreactors, Chemical Engineers have achieved better heat transfer control, reduced solvent use, and improved safety profiles. This shift not only lowers production costs but also aligns with global trends toward greener chemistry practices, enhancing the export potential of Argentine pharmaceutical products.</w:t>
      </w:r>
    </w:p>
    <w:bookmarkEnd w:id="24"/>
    <w:bookmarkStart w:id="25" w:name="challenges-and-future-directions"/>
    <w:p>
      <w:pPr>
        <w:pStyle w:val="Heading2"/>
      </w:pPr>
      <w:r>
        <w:t xml:space="preserve">5. Challenges and Future Directions</w:t>
      </w:r>
    </w:p>
    <w:p>
      <w:pPr>
        <w:pStyle w:val="FirstParagraph"/>
      </w:pPr>
      <w:r>
        <w:t xml:space="preserve">Despite these advancements, Chemical Engineers in Argentina Córdoba face significant hurdles. Energy shortages remain a persistent issue, forcing industries to rely on expensive backup generators or inefficient combustion processes. There is an urgent need for engineers who can design hybrid energy systems that combine solar thermal energy with conventional power sources.</w:t>
      </w:r>
    </w:p>
    <w:p>
      <w:pPr>
        <w:pStyle w:val="BodyText"/>
      </w:pPr>
      <w:r>
        <w:t xml:space="preserve">Additionally, brain drain poses a threat to the region’s industrial capacity. Many talented Chemical Engineers seek opportunities abroad due to economic instability. To mitigate this, it is crucial for public policy to support research grants, international collaborations, and competitive salaries in strategic sectors. Strengthening ties between academia and industry through joint research projects can help retain talent by providing meaningful work on cutting-edge problems.</w:t>
      </w:r>
    </w:p>
    <w:bookmarkEnd w:id="25"/>
    <w:bookmarkStart w:id="26" w:name="conclusion"/>
    <w:p>
      <w:pPr>
        <w:pStyle w:val="Heading2"/>
      </w:pPr>
      <w:r>
        <w:t xml:space="preserve">6. Conclusion</w:t>
      </w:r>
    </w:p>
    <w:p>
      <w:pPr>
        <w:pStyle w:val="FirstParagraph"/>
      </w:pPr>
      <w:r>
        <w:t xml:space="preserve">The Chemical Engineer plays a multifaceted and vital role in the industrial ecosystem of Córdoba, Argentina. From optimizing biofuel production to ensuring pharmaceutical quality, their expertise drives efficiency, sustainability, and innovation. As the region continues to evolve toward a knowledge-based economy, the ability of Chemical Engineers to integrate environmental stewardship with economic performance will be paramount. Future efforts must focus on strengthening educational programs that emphasize digital skills and sustainable design, ensuring that Córdoba remains a competitive player in the global chemical industry.</w:t>
      </w:r>
    </w:p>
    <w:bookmarkEnd w:id="26"/>
    <w:bookmarkStart w:id="27" w:name="references"/>
    <w:p>
      <w:pPr>
        <w:pStyle w:val="Heading2"/>
      </w:pPr>
      <w:r>
        <w:t xml:space="preserve">References</w:t>
      </w:r>
    </w:p>
    <w:p>
      <w:pPr>
        <w:pStyle w:val="FirstParagraph"/>
      </w:pPr>
      <w:r>
        <w:t xml:space="preserve">[1] Rodríguez, L., &amp; Perez, M. (2021). "Sustainable Bioprocesses in Argentine Agro-Industry." *Journal of Chemical Technology and Biotechnology*, 96(4), 890-905.</w:t>
      </w:r>
    </w:p>
    <w:p>
      <w:pPr>
        <w:pStyle w:val="BodyText"/>
      </w:pPr>
      <w:r>
        <w:t xml:space="preserve">[2] Universidad Nacional de Córdoba. (2023). *Annual Report on Industrial Engineering Graduates*. Córdoba: UNC Press.</w:t>
      </w:r>
    </w:p>
    <w:p>
      <w:pPr>
        <w:pStyle w:val="BodyText"/>
      </w:pPr>
      <w:r>
        <w:t xml:space="preserve">[3] Gómez, A. et al. (2022). "Water Management Strategies in the Bioethanol Sector of Cordoba Province." *Resources, Conservation and Recycling*, 178, 106-115.</w:t>
      </w:r>
    </w:p>
    <w:p>
      <w:pPr>
        <w:pStyle w:val="BodyText"/>
      </w:pPr>
      <w:r>
        <w:t xml:space="preserve">[4] ANMAT. (2023). *Regulatory Guidelines for Pharmaceutical Manufacturing in Argentina*. Buenos Aires: National Administration of Drugs, Foods and Medical Devices.</w:t>
      </w:r>
    </w:p>
    <w:p>
      <w:pPr>
        <w:pStyle w:val="BodyText"/>
      </w:pPr>
      <w:r>
        <w:t xml:space="preserve">[5] Silva, R., &amp; Torres, J. (2020). "Energy Integration in Chemical Plants: A Case Study from Argentina." *Applied Thermal Engineering*, 172, 115-124.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Industrial Development: A Case Study of Córdoba, Argentina</dc:title>
  <dc:creator/>
  <dc:language>en</dc:language>
  <cp:keywords/>
  <dcterms:created xsi:type="dcterms:W3CDTF">2026-07-29T12:26:42Z</dcterms:created>
  <dcterms:modified xsi:type="dcterms:W3CDTF">2026-07-29T12:26:42Z</dcterms:modified>
</cp:coreProperties>
</file>

<file path=docProps/custom.xml><?xml version="1.0" encoding="utf-8"?>
<Properties xmlns="http://schemas.openxmlformats.org/officeDocument/2006/custom-properties" xmlns:vt="http://schemas.openxmlformats.org/officeDocument/2006/docPropsVTypes"/>
</file>