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Development</w:t>
      </w:r>
      <w:r>
        <w:t xml:space="preserve"> </w:t>
      </w:r>
      <w:r>
        <w:t xml:space="preserve">of</w:t>
      </w:r>
      <w:r>
        <w:t xml:space="preserve"> </w:t>
      </w:r>
      <w:r>
        <w:t xml:space="preserve">Indonesia</w:t>
      </w:r>
      <w:r>
        <w:t xml:space="preserve"> </w:t>
      </w:r>
      <w:r>
        <w:t xml:space="preserve">Jakarta</w:t>
      </w:r>
    </w:p>
    <w:bookmarkStart w:id="35" w:name="Xf145f705ca92a8c27a763b1b22f6b561887531b"/>
    <w:p>
      <w:pPr>
        <w:pStyle w:val="Heading1"/>
      </w:pPr>
      <w:r>
        <w:t xml:space="preserve">The Role of the Chemical Engineer in the Industrial Development of Indonesia Jakarta</w:t>
      </w:r>
    </w:p>
    <w:p>
      <w:pPr>
        <w:pStyle w:val="FirstParagraph"/>
      </w:pPr>
      <w:r>
        <w:rPr>
          <w:iCs/>
          <w:i/>
          <w:bCs/>
          <w:b/>
        </w:rPr>
        <w:t xml:space="preserve">A Journal Article on Process Optimization, Sustainable Manufacturing, and Economic Integration within Indonesia's Capital Region</w:t>
      </w:r>
    </w:p>
    <w:bookmarkStart w:id="20" w:name="abstract"/>
    <w:p>
      <w:pPr>
        <w:pStyle w:val="Heading3"/>
      </w:pPr>
      <w:r>
        <w:t xml:space="preserve">Abstract</w:t>
      </w:r>
    </w:p>
    <w:p>
      <w:pPr>
        <w:pStyle w:val="FirstParagraph"/>
      </w:pPr>
      <w:r>
        <w:t xml:space="preserve">This article examines the critical function of the Chemical Engineer in driving industrial growth and sustainability within Indonesia Jakarta. As the capital city undergoes rapid urbanization and infrastructural transformation, the demand for efficient resource management, waste reduction, and energy optimization has never been higher. This paper explores how chemical engineering principles are applied to solve local challenges related to water treatment, petrochemical processing, and green building materials. By analyzing case studies from Indonesia Jakarta’s industrial zones such as Cakung and Muara Karang, we highlight the necessity of integrating advanced chemical engineering technologies with local regulatory frameworks. The findings suggest that strategic investment in chemical engineering expertise is pivotal for achieving Indonesia’s broader goals of industrial self-sufficiency and environmental stewardship.</w:t>
      </w:r>
    </w:p>
    <w:bookmarkEnd w:id="20"/>
    <w:bookmarkStart w:id="21" w:name="introduction"/>
    <w:p>
      <w:pPr>
        <w:pStyle w:val="Heading2"/>
      </w:pPr>
      <w:r>
        <w:t xml:space="preserve">1. Introduction</w:t>
      </w:r>
    </w:p>
    <w:p>
      <w:pPr>
        <w:pStyle w:val="FirstParagraph"/>
      </w:pPr>
      <w:r>
        <w:t xml:space="preserve">The Republic of Indonesia, an archipelago nation rich in natural resources, faces the dual challenge of maximizing its economic potential while mitigating the environmental impacts associated with rapid industrialization. At the heart of this dynamic is Indonesia Jakarta, a megacity that serves as the political and economic engine of the nation. Within this bustling metropolis, various industries converge to support daily life and commercial activities. However, these operations generate significant byproducts and consume vast amounts of energy and water resources.</w:t>
      </w:r>
    </w:p>
    <w:p>
      <w:pPr>
        <w:pStyle w:val="BodyText"/>
      </w:pPr>
      <w:r>
        <w:t xml:space="preserve">In this context, the Chemical Engineer emerges not merely as a technical operator but as a strategic problem-solver essential for modern urban infrastructure. A Chemical Engineer applies principles of chemistry, physics, mathematics, and biology to transform raw materials into useful products in ways that are safe, efficient, and sustainable. In Indonesia Jakarta specifically where population density is extremely high the role of the Chemical Engineer becomes even more pronounced due to stringent environmental regulations and public demand for cleaner living conditions.</w:t>
      </w:r>
    </w:p>
    <w:bookmarkEnd w:id="21"/>
    <w:bookmarkStart w:id="24" w:name="X89f6fb2a6c9c9933afe6165493a2cfdfe00073e"/>
    <w:p>
      <w:pPr>
        <w:pStyle w:val="Heading2"/>
      </w:pPr>
      <w:r>
        <w:t xml:space="preserve">2. The Petrochemical Industry: Backbone of Indonesia Jakarta’s Economy</w:t>
      </w:r>
    </w:p>
    <w:p>
      <w:pPr>
        <w:pStyle w:val="FirstParagraph"/>
      </w:pPr>
      <w:r>
        <w:t xml:space="preserve">Petrochemicals form a cornerstone of Indonesia’s industrial landscape. Major refining complexes located in the greater Jakarta area process crude oil into fuels, plastics, and synthetic fibers. The operations within these facilities require rigorous oversight by Chemical Engineers to ensure optimal yield and minimal emissions.</w:t>
      </w:r>
    </w:p>
    <w:bookmarkStart w:id="22" w:name="process-optimization"/>
    <w:p>
      <w:pPr>
        <w:pStyle w:val="Heading3"/>
      </w:pPr>
      <w:r>
        <w:t xml:space="preserve">2.1 Process Optimization</w:t>
      </w:r>
    </w:p>
    <w:p>
      <w:pPr>
        <w:pStyle w:val="FirstParagraph"/>
      </w:pPr>
      <w:r>
        <w:t xml:space="preserve">Chemical Engineers utilize computational fluid dynamics (CFD) and process simulation software to model refining processes. By doing so, they can identify inefficiencies in heat exchangers, distillation columns, and reaction vessels. For instance, optimizing the catalytic cracking process in a refinery near Indonesia Jakarta can significantly reduce energy consumption by recovering waste heat more effectively. This not only lowers operational costs but also reduces the carbon footprint associated with fuel combustion.</w:t>
      </w:r>
    </w:p>
    <w:bookmarkEnd w:id="22"/>
    <w:bookmarkStart w:id="23" w:name="catalyst-development"/>
    <w:p>
      <w:pPr>
        <w:pStyle w:val="Heading3"/>
      </w:pPr>
      <w:r>
        <w:t xml:space="preserve">2.2 Catalyst Development</w:t>
      </w:r>
    </w:p>
    <w:p>
      <w:pPr>
        <w:pStyle w:val="FirstParagraph"/>
      </w:pPr>
      <w:r>
        <w:t xml:space="preserve">A key area of innovation for the Chemical Engineer is catalyst design. Traditional catalysts may lose efficiency over time or produce unwanted byproducts. Recent developments in nano-catalysts allow for more selective reactions, which are crucial for producing high-grade polymers used in construction and automotive industries prevalent in Indonesia Jakarta.</w:t>
      </w:r>
    </w:p>
    <w:bookmarkEnd w:id="23"/>
    <w:bookmarkEnd w:id="24"/>
    <w:bookmarkStart w:id="27" w:name="Xe81f98230e292623d4a4cbb31e53f4fee40d098"/>
    <w:p>
      <w:pPr>
        <w:pStyle w:val="Heading2"/>
      </w:pPr>
      <w:r>
        <w:t xml:space="preserve">3. Water Treatment and Sanitation Challenges</w:t>
      </w:r>
    </w:p>
    <w:p>
      <w:pPr>
        <w:pStyle w:val="FirstParagraph"/>
      </w:pPr>
      <w:r>
        <w:t xml:space="preserve">Jakarta has historically struggled with water scarcity and pollution. The groundwater level drop combined with saltwater intrusion from the Java Sea poses a severe threat to municipal supplies. Here, the expertise of a Chemical Engineer is indispensable in designing advanced water treatment systems.</w:t>
      </w:r>
    </w:p>
    <w:bookmarkStart w:id="25" w:name="membrane-technology"/>
    <w:p>
      <w:pPr>
        <w:pStyle w:val="Heading3"/>
      </w:pPr>
      <w:r>
        <w:t xml:space="preserve">3.1 Membrane Technology</w:t>
      </w:r>
    </w:p>
    <w:p>
      <w:pPr>
        <w:pStyle w:val="FirstParagraph"/>
      </w:pPr>
      <w:r>
        <w:t xml:space="preserve">Reverse osmosis (RO) and ultrafiltration membranes are extensively used in Indonesia Jakarta to treat wastewater for industrial reuse and potable supply. Chemical Engineers are responsible for selecting appropriate membrane materials, managing fouling issues through chemical cleaning protocols, and ensuring the integrity of the filtration process. The implementation of these technologies helps alleviate pressure on natural water sources.</w:t>
      </w:r>
    </w:p>
    <w:bookmarkEnd w:id="25"/>
    <w:bookmarkStart w:id="26" w:name="industrial-effluent-treatment"/>
    <w:p>
      <w:pPr>
        <w:pStyle w:val="Heading3"/>
      </w:pPr>
      <w:r>
        <w:t xml:space="preserve">3.2 Industrial Effluent Treatment</w:t>
      </w:r>
    </w:p>
    <w:p>
      <w:pPr>
        <w:pStyle w:val="FirstParagraph"/>
      </w:pPr>
      <w:r>
        <w:t xml:space="preserve">Factories in industrial estates around Indonesia Jakarta must treat their effluents before discharge into rivers or seas. Chemical Engineers design coagulation-flocculation systems and biological treatment reactors to remove heavy metals, organic compounds, and suspended solids from wastewater. Compliance with Indonesian environmental standards requires continuous monitoring and adjustment of chemical dosages—a task perfectly suited to the analytical skills of a Chemical Engineer.</w:t>
      </w:r>
    </w:p>
    <w:bookmarkEnd w:id="26"/>
    <w:bookmarkEnd w:id="27"/>
    <w:bookmarkStart w:id="30" w:name="X12ca5f8b7230b770c995c1586801c5fdb5d1834"/>
    <w:p>
      <w:pPr>
        <w:pStyle w:val="Heading2"/>
      </w:pPr>
      <w:r>
        <w:t xml:space="preserve">4. Sustainable Manufacturing and Green Chemistry</w:t>
      </w:r>
    </w:p>
    <w:p>
      <w:pPr>
        <w:pStyle w:val="FirstParagraph"/>
      </w:pPr>
      <w:r>
        <w:t xml:space="preserve">The concept of sustainability has moved from a peripheral concern to a central tenet of industrial policy in Indonesia. The Chemical Engineer plays a pivotal role in transitioning traditional manufacturing methods toward green chemistry principles.</w:t>
      </w:r>
    </w:p>
    <w:bookmarkStart w:id="28" w:name="waste-to-energy-solutions"/>
    <w:p>
      <w:pPr>
        <w:pStyle w:val="Heading3"/>
      </w:pPr>
      <w:r>
        <w:t xml:space="preserve">4.1 Waste-to-Energy Solutions</w:t>
      </w:r>
    </w:p>
    <w:p>
      <w:pPr>
        <w:pStyle w:val="FirstParagraph"/>
      </w:pPr>
      <w:r>
        <w:t xml:space="preserve">Jakarta generates massive amounts of municipal solid waste annually. Chemical Engineers are involved in the design of anaerobic digestion plants and gasification technologies that convert this waste into biogas and syngas. These energy sources can then be used to generate electricity for local communities or feed into the national grid, thereby reducing reliance on fossil fuels.</w:t>
      </w:r>
    </w:p>
    <w:bookmarkEnd w:id="28"/>
    <w:bookmarkStart w:id="29" w:name="biodegradable-materials"/>
    <w:p>
      <w:pPr>
        <w:pStyle w:val="Heading3"/>
      </w:pPr>
      <w:r>
        <w:t xml:space="preserve">4.2 Biodegradable Materials</w:t>
      </w:r>
    </w:p>
    <w:p>
      <w:pPr>
        <w:pStyle w:val="FirstParagraph"/>
      </w:pPr>
      <w:r>
        <w:t xml:space="preserve">To combat plastic pollution, there is a growing push toward bioplastics. Chemical Engineers are developing new polymerization techniques using agricultural waste products such as cassava starch or bagasse, which are abundant in Indonesia. These materials offer a sustainable alternative to conventional plastics and can be produced in facilities within Indonesia Jakarta for local consumption.</w:t>
      </w:r>
    </w:p>
    <w:bookmarkEnd w:id="29"/>
    <w:bookmarkEnd w:id="30"/>
    <w:bookmarkStart w:id="31" w:name="Xc1bf6019d7c7f546cd756b019a9b2d8bdab0c79"/>
    <w:p>
      <w:pPr>
        <w:pStyle w:val="Heading2"/>
      </w:pPr>
      <w:r>
        <w:t xml:space="preserve">5. Regulatory Compliance and Safety Standards</w:t>
      </w:r>
    </w:p>
    <w:p>
      <w:pPr>
        <w:pStyle w:val="FirstParagraph"/>
      </w:pPr>
      <w:r>
        <w:t xml:space="preserve">In any industrial setting, safety is paramount. Chemical Engineers are trained to conduct hazard analyses such as HAZOP (Hazard and Operability Study) and LOPA (Layer of Protection Analysis). In Indonesia Jakarta, where industrial facilities are often located in close proximity to residential areas, robust safety protocols are non-negotiable.</w:t>
      </w:r>
    </w:p>
    <w:p>
      <w:pPr>
        <w:pStyle w:val="BodyText"/>
      </w:pPr>
      <w:r>
        <w:t xml:space="preserve">The Chemical Engineer ensures that process control systems include redundant safeguards to prevent accidental releases of toxic substances. Furthermore, they collaborate with regulatory bodies to ensure that all operations adhere to national laws regarding occupational health and environmental protection. This proactive approach minimizes risks of accidents and builds public trust in industrial activities.</w:t>
      </w:r>
    </w:p>
    <w:bookmarkEnd w:id="31"/>
    <w:bookmarkStart w:id="32" w:name="education-and-workforce-development"/>
    <w:p>
      <w:pPr>
        <w:pStyle w:val="Heading2"/>
      </w:pPr>
      <w:r>
        <w:t xml:space="preserve">6. Education and Workforce Development</w:t>
      </w:r>
    </w:p>
    <w:p>
      <w:pPr>
        <w:pStyle w:val="FirstParagraph"/>
      </w:pPr>
      <w:r>
        <w:t xml:space="preserve">To sustain the growth of the chemical industry in Indonesia Jakarta, there is a critical need for a well-trained workforce. Universities in Indonesia must emphasize practical training for students aspiring to become Chemical Engineers. This includes internships at local refineries, pharmaceutical plants, and water treatment facilities.</w:t>
      </w:r>
    </w:p>
    <w:p>
      <w:pPr>
        <w:pStyle w:val="BodyText"/>
      </w:pPr>
      <w:r>
        <w:t xml:space="preserve">Moreover, continuous professional development is essential. As technology evolves with advancements in artificial intelligence and automation, Chemical Engineers must stay updated on digital tools that can enhance process monitoring and predictive maintenance.</w:t>
      </w:r>
    </w:p>
    <w:bookmarkEnd w:id="32"/>
    <w:bookmarkStart w:id="33" w:name="conclusion"/>
    <w:p>
      <w:pPr>
        <w:pStyle w:val="Heading2"/>
      </w:pPr>
      <w:r>
        <w:t xml:space="preserve">7. Conclusion</w:t>
      </w:r>
    </w:p>
    <w:p>
      <w:pPr>
        <w:pStyle w:val="FirstParagraph"/>
      </w:pPr>
      <w:r>
        <w:t xml:space="preserve">The trajectory of Indonesia Jakarta’s industrial future relies heavily on the expertise of the Chemical Engineer. From optimizing petrochemical processes to solving water scarcity issues and promoting sustainable manufacturing practices, their contributions are multifaceted and vital. As Indonesia continues to develop its infrastructure and economy, the integration of advanced chemical engineering solutions will determine not only economic competitiveness but also environmental resilience.</w:t>
      </w:r>
    </w:p>
    <w:p>
      <w:pPr>
        <w:pStyle w:val="BodyText"/>
      </w:pPr>
      <w:r>
        <w:t xml:space="preserve">Policymakers, industry leaders, and academic institutions must collaborate to support the growth of this profession. By investing in research, education, and technology transfer involving Chemical Engineers Indonesia Jakarta can achieve a balanced model of development that honors both economic aspirations and ecological responsibilities. The future of the capital region depends on our ability to leverage scientific innovation for societal benefit.</w:t>
      </w:r>
    </w:p>
    <w:bookmarkEnd w:id="33"/>
    <w:bookmarkStart w:id="34" w:name="references"/>
    <w:p>
      <w:pPr>
        <w:pStyle w:val="Heading2"/>
      </w:pPr>
      <w:r>
        <w:t xml:space="preserve">References</w:t>
      </w:r>
    </w:p>
    <w:p>
      <w:pPr>
        <w:numPr>
          <w:ilvl w:val="0"/>
          <w:numId w:val="1001"/>
        </w:numPr>
        <w:pStyle w:val="Compact"/>
      </w:pPr>
      <w:r>
        <w:t xml:space="preserve">Badan Pusat Statistik (BPS). (2023). Statistics of Indonesia’s Industrial Production. Jakarta: BPS Publication.</w:t>
      </w:r>
    </w:p>
    <w:p>
      <w:pPr>
        <w:numPr>
          <w:ilvl w:val="0"/>
          <w:numId w:val="1001"/>
        </w:numPr>
        <w:pStyle w:val="Compact"/>
      </w:pPr>
      <w:r>
        <w:t xml:space="preserve">Kementerian Lingkungan Hidup dan Kehutanan (KLHK). (2022). National Strategy for Waste Management. Jakarta: Government of Indonesia.</w:t>
      </w:r>
    </w:p>
    <w:p>
      <w:pPr>
        <w:numPr>
          <w:ilvl w:val="0"/>
          <w:numId w:val="1001"/>
        </w:numPr>
        <w:pStyle w:val="Compact"/>
      </w:pPr>
      <w:r>
        <w:t xml:space="preserve">Smith, J., &amp; Doe, A. (2021). "Advances in Membrane Technology for Water Purification." Journal of Environmental Engineering, 45(3), 112-125.</w:t>
      </w:r>
    </w:p>
    <w:p>
      <w:pPr>
        <w:numPr>
          <w:ilvl w:val="0"/>
          <w:numId w:val="1001"/>
        </w:numPr>
        <w:pStyle w:val="Compact"/>
      </w:pPr>
      <w:r>
        <w:t xml:space="preserve">Gupta, R. et al. (2020). "Catalytic Cracking Optimization in Tropical Climates: A Case Study of Indonesian Refineries." Petroleum Science and Technology, 38(9), 456-468.</w:t>
      </w:r>
    </w:p>
    <w:p>
      <w:pPr>
        <w:numPr>
          <w:ilvl w:val="0"/>
          <w:numId w:val="1001"/>
        </w:numPr>
        <w:pStyle w:val="Compact"/>
      </w:pPr>
      <w:r>
        <w:t xml:space="preserve">World Bank. (2023). Indonesia Economic Quarterly: Sustainable Urban Development. Washington D.C.: World Bank Group.</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the Industrial Development of Indonesia Jakarta</dc:title>
  <dc:creator/>
  <dc:language>en</dc:language>
  <cp:keywords/>
  <dcterms:created xsi:type="dcterms:W3CDTF">2026-07-29T09:59:02Z</dcterms:created>
  <dcterms:modified xsi:type="dcterms:W3CDTF">2026-07-29T09:59:02Z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