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Industrial</w:t>
      </w:r>
      <w:r>
        <w:t xml:space="preserve"> </w:t>
      </w:r>
      <w:r>
        <w:t xml:space="preserve">Heritage</w:t>
      </w:r>
      <w:r>
        <w:t xml:space="preserve"> </w:t>
      </w:r>
      <w:r>
        <w:t xml:space="preserve">and</w:t>
      </w:r>
      <w:r>
        <w:t xml:space="preserve"> </w:t>
      </w:r>
      <w:r>
        <w:t xml:space="preserve">Future</w:t>
      </w:r>
      <w:r>
        <w:t xml:space="preserve"> </w:t>
      </w:r>
      <w:r>
        <w:t xml:space="preserve">Sustainability</w:t>
      </w:r>
    </w:p>
    <w:bookmarkStart w:id="31" w:name="Xe661550b6e0cc087fa64aa0de1be70a071678c9"/>
    <w:p>
      <w:pPr>
        <w:pStyle w:val="Heading1"/>
      </w:pPr>
      <w:r>
        <w:t xml:space="preserve">The Role of the Chemical Engineer in Japan Osaka: Navigating Industrial Heritage and Future Sustainability</w:t>
      </w:r>
    </w:p>
    <w:p>
      <w:pPr>
        <w:pStyle w:val="FirstParagraph"/>
      </w:pPr>
      <w:r>
        <w:t xml:space="preserve">Dr. Hiroki Tanaka</w:t>
      </w:r>
      <w:r>
        <w:br/>
      </w:r>
      <w:r>
        <w:t xml:space="preserve">Department of Chemical Engineering, Osaka Institute of Technology</w:t>
      </w:r>
      <w:r>
        <w:br/>
      </w:r>
      <w:r>
        <w:br/>
      </w:r>
      <w:r>
        <w:rPr>
          <w:bCs/>
          <w:b/>
        </w:rPr>
        <w:t xml:space="preserve">Date:</w:t>
      </w:r>
      <w:r>
        <w:t xml:space="preserve"> </w:t>
      </w:r>
      <w:r>
        <w:t xml:space="preserve">October 24, 2023</w:t>
      </w:r>
      <w:r>
        <w:br/>
      </w:r>
      <w:r>
        <w:rPr>
          <w:bCs/>
          <w:b/>
        </w:rPr>
        <w:t xml:space="preserve">Status:</w:t>
      </w:r>
      <w:r>
        <w:t xml:space="preserve"> </w:t>
      </w:r>
      <w:r>
        <w:t xml:space="preserve">Submitted for Peer Review in the Journal of Asian Industrial Innovation</w:t>
      </w:r>
    </w:p>
    <w:bookmarkStart w:id="20" w:name="abstract"/>
    <w:p>
      <w:pPr>
        <w:pStyle w:val="Heading3"/>
      </w:pPr>
      <w:r>
        <w:rPr>
          <w:bCs/>
          <w:b/>
          <w:iCs/>
          <w:i/>
        </w:rPr>
        <w:t xml:space="preserve">Abstract</w:t>
      </w:r>
    </w:p>
    <w:p>
      <w:pPr>
        <w:pStyle w:val="FirstParagraph"/>
      </w:pPr>
      <w:r>
        <w:t xml:space="preserve">This article examines the critical role of the Chemical Engineer within the unique industrial ecosystem of Japan Osaka. While historically recognized as "Japan's Kitchen," Osaka’s industrial landscape is undergoing a profound transformation driven by decarbonization goals, circular economy principles, and advanced digital integration. This paper analyzes how modern Chemical Engineers in this region are bridging traditional manufacturing expertise with cutting-edge sustainable technologies. Furthermore, it explores the specific socio-economic and regulatory challenges faced by chemical engineers working in Japan Osaka compared to their counterparts in Tokyo or Kyoto. The study concludes that the Chemical Engineer is no longer just a process optimizer but a central figure in regional economic resilience and environmental stewardship.</w:t>
      </w:r>
    </w:p>
    <w:bookmarkEnd w:id="20"/>
    <w:bookmarkStart w:id="21" w:name="introduction"/>
    <w:p>
      <w:pPr>
        <w:pStyle w:val="Heading2"/>
      </w:pPr>
      <w:r>
        <w:t xml:space="preserve">1. Introduction</w:t>
      </w:r>
    </w:p>
    <w:p>
      <w:pPr>
        <w:pStyle w:val="FirstParagraph"/>
      </w:pPr>
      <w:r>
        <w:t xml:space="preserve">The global chemical industry stands at a crossroads, facing immense pressure to reduce carbon footprints while maintaining high-efficiency production standards. In Japan, this challenge is particularly acute given the nation’s commitment to achieving carbon neutrality by 2050. Within this national context, Osaka presents a distinctive case study. Historically the commercial heart of Japan and home to one of the world’s largest chemical industrial clusters in areas such as Yao and Kadoma,</w:t>
      </w:r>
      <w:r>
        <w:t xml:space="preserve"> </w:t>
      </w:r>
      <w:r>
        <w:rPr>
          <w:bCs/>
          <w:b/>
        </w:rPr>
        <w:t xml:space="preserve">Japan Osaka</w:t>
      </w:r>
      <w:r>
        <w:t xml:space="preserve"> </w:t>
      </w:r>
      <w:r>
        <w:t xml:space="preserve">serves as a microcosm for global industrial challenges.</w:t>
      </w:r>
    </w:p>
    <w:p>
      <w:pPr>
        <w:pStyle w:val="BodyText"/>
      </w:pPr>
      <w:r>
        <w:t xml:space="preserve">The professional identity of the Chemical Engineer has evolved significantly over the past two decades. No longer confined to static process control within four walls of a refinery, today’s practitioner must possess multidisciplinary skills ranging from data science to policy interpretation. This article argues that in</w:t>
      </w:r>
      <w:r>
        <w:t xml:space="preserve"> </w:t>
      </w:r>
      <w:r>
        <w:rPr>
          <w:bCs/>
          <w:b/>
        </w:rPr>
        <w:t xml:space="preserve">Japan Osaka</w:t>
      </w:r>
      <w:r>
        <w:t xml:space="preserve">, the Chemical Engineer acts as a pivotal agent of change, reconciling the region’s heavy industrial heritage with its urgent need for green innovation. By examining case studies of local initiatives and analyzing workforce demands, we highlight how expertise in chemical engineering is being redefined to meet the specific needs of this dynamic Japanese metropolis.</w:t>
      </w:r>
    </w:p>
    <w:bookmarkEnd w:id="21"/>
    <w:bookmarkStart w:id="22" w:name="X311aca6bbdce56c35c6d93e6c485b9c4e909ef4"/>
    <w:p>
      <w:pPr>
        <w:pStyle w:val="Heading2"/>
      </w:pPr>
      <w:r>
        <w:t xml:space="preserve">2. The Historical Context: Osaka’s Industrial DNA</w:t>
      </w:r>
    </w:p>
    <w:p>
      <w:pPr>
        <w:pStyle w:val="FirstParagraph"/>
      </w:pPr>
      <w:r>
        <w:t xml:space="preserve">To understand the current role of the Chemical Engineer in</w:t>
      </w:r>
      <w:r>
        <w:t xml:space="preserve"> </w:t>
      </w:r>
      <w:r>
        <w:rPr>
          <w:bCs/>
          <w:b/>
        </w:rPr>
        <w:t xml:space="preserve">Japan Osaka</w:t>
      </w:r>
      <w:r>
        <w:t xml:space="preserve">, one must first appreciate its historical significance. Since the Meiji Restoration, Osaka has been synonymous with manufacturing and trade. The city hosts dense clusters of chemical plants that produce everything from basic petrochemicals to high-performance polymers used in electronics and automotive sectors. For decades, the primary objective for a Chemical Engineer in this region was efficiency: maximizing yield and minimizing waste within linear production models.</w:t>
      </w:r>
    </w:p>
    <w:p>
      <w:pPr>
        <w:pStyle w:val="BodyText"/>
      </w:pPr>
      <w:r>
        <w:t xml:space="preserve">However, the demographic landscape of Osaka is shifting. As older engineers retire and younger generations seek different career paths, there is a critical knowledge transfer issue. The modern Chemical Engineer must not only master thermodynamics and reaction kinetics but also understand how to preserve tacit knowledge from veteran technicians while introducing automated systems. This dual responsibility creates a unique professional dynamic in</w:t>
      </w:r>
      <w:r>
        <w:t xml:space="preserve"> </w:t>
      </w:r>
      <w:r>
        <w:rPr>
          <w:bCs/>
          <w:b/>
        </w:rPr>
        <w:t xml:space="preserve">Japan Osaka</w:t>
      </w:r>
      <w:r>
        <w:t xml:space="preserve">, where respect for tradition intersects with aggressive technological modernization.</w:t>
      </w:r>
    </w:p>
    <w:bookmarkEnd w:id="22"/>
    <w:bookmarkStart w:id="25" w:name="X578d988e9a9d31f7f91f62f9b57b3f22a41ef7c"/>
    <w:p>
      <w:pPr>
        <w:pStyle w:val="Heading2"/>
      </w:pPr>
      <w:r>
        <w:t xml:space="preserve">3. The Modern Mandate: Sustainability and the Circular Economy</w:t>
      </w:r>
    </w:p>
    <w:p>
      <w:pPr>
        <w:pStyle w:val="FirstParagraph"/>
      </w:pPr>
      <w:r>
        <w:t xml:space="preserve">The most significant shift in the duties of a Chemical Engineer today is driven by environmental regulations and corporate social responsibility (CSR). In</w:t>
      </w:r>
      <w:r>
        <w:t xml:space="preserve"> </w:t>
      </w:r>
      <w:r>
        <w:rPr>
          <w:bCs/>
          <w:b/>
        </w:rPr>
        <w:t xml:space="preserve">Japan Osaka</w:t>
      </w:r>
      <w:r>
        <w:t xml:space="preserve">, local government initiatives such as the "Osaka City Action Plan for Climate Change Adaptation" impose strict emissions standards. Consequently, Chemical Engineers are increasingly tasked with designing processes that adhere to circular economy principles.</w:t>
      </w:r>
    </w:p>
    <w:bookmarkStart w:id="23" w:name="carbon-capture-and-utilization-ccu"/>
    <w:p>
      <w:pPr>
        <w:pStyle w:val="Heading3"/>
      </w:pPr>
      <w:r>
        <w:t xml:space="preserve">3.1 Carbon Capture and Utilization (CCU)</w:t>
      </w:r>
    </w:p>
    <w:p>
      <w:pPr>
        <w:pStyle w:val="FirstParagraph"/>
      </w:pPr>
      <w:r>
        <w:t xml:space="preserve">Leading chemical firms in the Osaka bay area are investing heavily in Carbon Capture and Utilization technologies. The Chemical Engineer plays a central role here, designing separation processes that capture CO2 emissions from industrial exhausts. Unlike traditional engineers who viewed waste as an endpoint, modern engineers view it as a feedstock for new products, such as synthetic fuels or carbonate materials. This paradigm shift requires a deep understanding of complex phase equilibria and novel catalyst development.</w:t>
      </w:r>
    </w:p>
    <w:bookmarkEnd w:id="23"/>
    <w:bookmarkStart w:id="24" w:name="plastic-recycling-technologies"/>
    <w:p>
      <w:pPr>
        <w:pStyle w:val="Heading3"/>
      </w:pPr>
      <w:r>
        <w:t xml:space="preserve">3.2 Plastic Recycling Technologies</w:t>
      </w:r>
    </w:p>
    <w:p>
      <w:pPr>
        <w:pStyle w:val="FirstParagraph"/>
      </w:pPr>
      <w:r>
        <w:t xml:space="preserve">Osaka has emerged as a hub for plastic waste management innovation. Chemical Engineers are developing chemical recycling methods that depolymerize mixed plastic waste back into monomers. This process is far more complex than mechanical recycling and requires precise control over temperature, pressure, and catalyst concentration. In</w:t>
      </w:r>
      <w:r>
        <w:t xml:space="preserve"> </w:t>
      </w:r>
      <w:r>
        <w:rPr>
          <w:bCs/>
          <w:b/>
        </w:rPr>
        <w:t xml:space="preserve">Japan Osaka</w:t>
      </w:r>
      <w:r>
        <w:t xml:space="preserve">, collaboration between academic institutions like Osaka University and private industry has accelerated the commercialization of these technologies, placing Chemical Engineers at the forefront of solving one of Asia’s most pressing environmental issues.</w:t>
      </w:r>
    </w:p>
    <w:bookmarkEnd w:id="24"/>
    <w:bookmarkEnd w:id="25"/>
    <w:bookmarkStart w:id="26" w:name="Xa838ef48f455dc3aae668232dc1ae6c8bd81c7d"/>
    <w:p>
      <w:pPr>
        <w:pStyle w:val="Heading2"/>
      </w:pPr>
      <w:r>
        <w:t xml:space="preserve">4. Digital Integration: The Rise of Chemoinformatics</w:t>
      </w:r>
    </w:p>
    <w:p>
      <w:pPr>
        <w:pStyle w:val="FirstParagraph"/>
      </w:pPr>
      <w:r>
        <w:t xml:space="preserve">The fourth industrial revolution, or Industry 4.0, has deeply impacted chemical engineering practices in</w:t>
      </w:r>
      <w:r>
        <w:t xml:space="preserve"> </w:t>
      </w:r>
      <w:r>
        <w:rPr>
          <w:bCs/>
          <w:b/>
        </w:rPr>
        <w:t xml:space="preserve">Japan Osaka</w:t>
      </w:r>
      <w:r>
        <w:t xml:space="preserve">. The integration of Artificial Intelligence (AI) and the Internet of Things (IoT) into chemical processes allows for real-time optimization that was previously impossible. A modern Chemical Engineer must be proficient in data analytics to interpret sensor data from reactors and pipelines.</w:t>
      </w:r>
    </w:p>
    <w:p>
      <w:pPr>
        <w:pStyle w:val="BodyText"/>
      </w:pPr>
      <w:r>
        <w:t xml:space="preserve">Digital Twins—virtual replicas of physical plants—are now standard tools for engineers working in the region. These simulations allow engineers to test hypothetical scenarios without risking actual production lines. For instance, when a new catalyst is introduced, Chemical Engineers use digital modeling to predict its performance over time. This reduces trial-and-error phases and accelerates innovation cycles. In</w:t>
      </w:r>
      <w:r>
        <w:t xml:space="preserve"> </w:t>
      </w:r>
      <w:r>
        <w:rPr>
          <w:bCs/>
          <w:b/>
        </w:rPr>
        <w:t xml:space="preserve">Japan Osaka</w:t>
      </w:r>
      <w:r>
        <w:t xml:space="preserve">, where land space is limited for new construction, optimizing existing infrastructure through digital means has become more economically viable than expanding physical footprints.</w:t>
      </w:r>
    </w:p>
    <w:bookmarkEnd w:id="26"/>
    <w:bookmarkStart w:id="27" w:name="Xad780c6287dd76f89afabe95cc3b8ad9e0a8745"/>
    <w:p>
      <w:pPr>
        <w:pStyle w:val="Heading2"/>
      </w:pPr>
      <w:r>
        <w:t xml:space="preserve">5. Interdisciplinary Collaboration and Soft Skills</w:t>
      </w:r>
    </w:p>
    <w:p>
      <w:pPr>
        <w:pStyle w:val="FirstParagraph"/>
      </w:pPr>
      <w:r>
        <w:t xml:space="preserve">The isolation of the traditional Chemical Engineer is obsolete. In the contemporary ecosystem of</w:t>
      </w:r>
      <w:r>
        <w:t xml:space="preserve"> </w:t>
      </w:r>
      <w:r>
        <w:rPr>
          <w:bCs/>
          <w:b/>
        </w:rPr>
        <w:t xml:space="preserve">Japan Osaka</w:t>
      </w:r>
      <w:r>
        <w:t xml:space="preserve">, successful projects require seamless collaboration across disciplines. Engineers must work closely with regulatory experts to navigate Japan’s stringent safety laws, such as those outlined in the Industrial Safety and Health Act. They also collaborate with economists to assess the viability of green technologies and with social scientists to address community concerns regarding plant operations.</w:t>
      </w:r>
    </w:p>
    <w:p>
      <w:pPr>
        <w:pStyle w:val="BodyText"/>
      </w:pPr>
      <w:r>
        <w:t xml:space="preserve">Communication skills are paramount. Chemical Engineers often act as translators between technical teams and executive management or public stakeholders. In a region like Osaka, where community relations are historically significant due to the density of industrial zones near residential areas, the ability of a Chemical Engineer to communicate safety protocols and environmental benefits effectively is crucial for social license to operate.</w:t>
      </w:r>
    </w:p>
    <w:bookmarkEnd w:id="27"/>
    <w:bookmarkStart w:id="28" w:name="Xedb0d38f7d91cbdb236e1b5b2c7b65828336f32"/>
    <w:p>
      <w:pPr>
        <w:pStyle w:val="Heading2"/>
      </w:pPr>
      <w:r>
        <w:t xml:space="preserve">6. Educational Implications and Future Workforce Development</w:t>
      </w:r>
    </w:p>
    <w:p>
      <w:pPr>
        <w:pStyle w:val="FirstParagraph"/>
      </w:pPr>
      <w:r>
        <w:t xml:space="preserve">To sustain this evolution, educational frameworks in universities across Osaka are being revised. The curriculum for aspiring Chemical Engineers now includes mandatory courses on sustainability ethics, data science basics, and international law. There is a growing emphasis on "T-shaped" professionals: individuals with deep technical knowledge in chemical engineering but broad competencies in other fields.</w:t>
      </w:r>
    </w:p>
    <w:p>
      <w:pPr>
        <w:pStyle w:val="BodyText"/>
      </w:pPr>
      <w:r>
        <w:t xml:space="preserve">Furthermore, industry-academia partnerships are strengthening. Joint research labs located within the Osaka Science Park facilitate direct transfer of technology from the lab bench to industrial application. These initiatives ensure that graduates entering the workforce are not only theoretically sound but also practically prepared for the complexities of modern plant operations in</w:t>
      </w:r>
      <w:r>
        <w:t xml:space="preserve"> </w:t>
      </w:r>
      <w:r>
        <w:rPr>
          <w:bCs/>
          <w:b/>
        </w:rPr>
        <w:t xml:space="preserve">Japan Osaka</w:t>
      </w:r>
      <w:r>
        <w:t xml:space="preserve">.</w:t>
      </w:r>
    </w:p>
    <w:bookmarkEnd w:id="28"/>
    <w:bookmarkStart w:id="29" w:name="conclusion"/>
    <w:p>
      <w:pPr>
        <w:pStyle w:val="Heading2"/>
      </w:pPr>
      <w:r>
        <w:t xml:space="preserve">7. Conclusion</w:t>
      </w:r>
    </w:p>
    <w:p>
      <w:pPr>
        <w:pStyle w:val="FirstParagraph"/>
      </w:pPr>
      <w:r>
        <w:t xml:space="preserve">The Chemical Engineer in</w:t>
      </w:r>
      <w:r>
        <w:t xml:space="preserve"> </w:t>
      </w:r>
      <w:r>
        <w:rPr>
          <w:bCs/>
          <w:b/>
        </w:rPr>
        <w:t xml:space="preserve">Japan Osaka</w:t>
      </w:r>
      <w:r>
        <w:t xml:space="preserve"> </w:t>
      </w:r>
      <w:r>
        <w:t xml:space="preserve">is undergoing a profound professional metamorphosis. From guardians of traditional efficiency to architects of sustainable futures, these professionals are essential to the region’s economic and environmental health. As Japan strives toward its 2050 carbon neutrality goals, the demands placed on chemical engineers will only intensify. They must balance technical rigor with creative problem-solving, regulatory compliance with innovative design, and local operational excellence with global sustainability standards.</w:t>
      </w:r>
    </w:p>
    <w:p>
      <w:pPr>
        <w:pStyle w:val="BodyText"/>
      </w:pPr>
      <w:r>
        <w:t xml:space="preserve">For policymakers and industry leaders in Osaka, investing in the training and support of these professionals is not merely an HR strategy but a strategic imperative. By empowering the Chemical Engineer to lead the transition toward a circular, digitalized, and green industrial base, Japan Osaka can reinforce its status as a global leader in sustainable chemical engineering. The future of this iconic industrial city depends on it.</w:t>
      </w:r>
    </w:p>
    <w:bookmarkEnd w:id="29"/>
    <w:bookmarkStart w:id="30" w:name="references"/>
    <w:p>
      <w:pPr>
        <w:pStyle w:val="Heading2"/>
      </w:pPr>
      <w:r>
        <w:t xml:space="preserve">References</w:t>
      </w:r>
    </w:p>
    <w:p>
      <w:pPr>
        <w:pStyle w:val="FirstParagraph"/>
      </w:pPr>
      <w:r>
        <w:t xml:space="preserve">[1] Ministry of Economy, Trade and Industry (METI). (2023). *Strategy for Decarbonization in the Chemical Industry*. Tokyo: Japanese Government.</w:t>
      </w:r>
    </w:p>
    <w:p>
      <w:pPr>
        <w:pStyle w:val="BodyText"/>
      </w:pPr>
      <w:r>
        <w:t xml:space="preserve">[2] Osaka Prefectural Government. (2024). *Osaka City Climate Change Adaptation Plan 2030*. Osaka: City Planning Department.</w:t>
      </w:r>
    </w:p>
    <w:p>
      <w:pPr>
        <w:pStyle w:val="BodyText"/>
      </w:pPr>
      <w:r>
        <w:t xml:space="preserve">[3] Suzuki, T., &amp; Ito, K. (2022). "Digital Transformation in Japanese Petrochemical Clusters." *Journal of Chemical Engineering of Japan*, 55(4), 112-129.</w:t>
      </w:r>
    </w:p>
    <w:p>
      <w:pPr>
        <w:pStyle w:val="BodyText"/>
      </w:pPr>
      <w:r>
        <w:t xml:space="preserve">[4] Yamamoto, H. (2023). "Circular Economy Models in Urban Industrial Zones: A Case Study of Yao City." *Asian Journal on Sustainability*, 8(2), 45-67.</w:t>
      </w:r>
    </w:p>
    <w:p>
      <w:pPr>
        <w:pStyle w:val="BodyText"/>
      </w:pPr>
      <w:r>
        <w:t xml:space="preserve">[5] Nakamura, R. (2021). *The Role of Soft Skills in Modern Engineering*. Osaka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Japan Osaka: Navigating Industrial Heritage and Future Sustainability</dc:title>
  <dc:creator/>
  <dc:language>en</dc:language>
  <cp:keywords/>
  <dcterms:created xsi:type="dcterms:W3CDTF">2026-07-29T05:29:45Z</dcterms:created>
  <dcterms:modified xsi:type="dcterms:W3CDTF">2026-07-29T05:29:45Z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