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Sustainable</w:t>
      </w:r>
      <w:r>
        <w:t xml:space="preserve"> </w:t>
      </w:r>
      <w:r>
        <w:t xml:space="preserve">Industrial</w:t>
      </w:r>
      <w:r>
        <w:t xml:space="preserve"> </w:t>
      </w:r>
      <w:r>
        <w:t xml:space="preserve">Development</w:t>
      </w:r>
      <w:r>
        <w:t xml:space="preserve"> </w:t>
      </w:r>
      <w:r>
        <w:t xml:space="preserve">of</w:t>
      </w:r>
      <w:r>
        <w:t xml:space="preserve"> </w:t>
      </w:r>
      <w:r>
        <w:t xml:space="preserve">Malaysia</w:t>
      </w:r>
      <w:r>
        <w:t xml:space="preserve"> </w:t>
      </w:r>
      <w:r>
        <w:t xml:space="preserve">Kuala</w:t>
      </w:r>
      <w:r>
        <w:t xml:space="preserve"> </w:t>
      </w:r>
      <w:r>
        <w:t xml:space="preserve">Lumpur</w:t>
      </w:r>
    </w:p>
    <w:bookmarkStart w:id="27" w:name="X8e889845cf6ee2217f5e7588687f39c49d28c35"/>
    <w:p>
      <w:pPr>
        <w:pStyle w:val="Heading1"/>
      </w:pPr>
      <w:r>
        <w:t xml:space="preserve">The Strategic Role of Chemical Engineers in the Sustainable Industrial Development of Malaysia Kuala Lumpur</w:t>
      </w:r>
    </w:p>
    <w:p>
      <w:pPr>
        <w:pStyle w:val="FirstParagraph"/>
      </w:pPr>
      <w:r>
        <w:rPr>
          <w:iCs/>
          <w:i/>
          <w:bCs/>
          <w:b/>
        </w:rPr>
        <w:t xml:space="preserve">A Research Review on Industrial Ecology and Process Optimization in a Developing Metropolis</w:t>
      </w:r>
      <w:r>
        <w:br/>
      </w:r>
      <w:r>
        <w:t xml:space="preserve">Department of Chemical and Environmental Engineering</w:t>
      </w:r>
      <w:r>
        <w:br/>
      </w:r>
      <w:r>
        <w:t xml:space="preserve">International Journal of Sustainable Urban Development, Vol. 12, Issue 4</w:t>
      </w:r>
      <w:r>
        <w:br/>
      </w:r>
      <w:r>
        <w:t xml:space="preserve">Published: October 2023</w:t>
      </w:r>
    </w:p>
    <w:p>
      <w:pPr>
        <w:pStyle w:val="BodyText"/>
      </w:pPr>
      <w:r>
        <w:rPr>
          <w:u w:val="single"/>
          <w:bCs/>
          <w:b/>
        </w:rPr>
        <w:t xml:space="preserve">Abstract:</w:t>
      </w:r>
      <w:r>
        <w:br/>
      </w:r>
      <w:r>
        <w:t xml:space="preserve">This paper examines the critical influence of Chemical Engineers on the industrial landscape of Malaysia Kuala Lumpur. As a rapidly urbanizing hub within Southeast Asia, Malaysia Kuala Lumpur faces unique challenges regarding energy efficiency, waste management, and sustainable manufacturing. By analyzing recent case studies in petrochemical processing and water treatment infrastructure, this article argues that Chemical Engineers are not merely technical operators but pivotal strategic agents in achieving the nation's green growth targets. The findings suggest that specialized expertise in process intensification and circular economy principles is essential for maintaining economic competitiveness while adhering to environmental regulations.</w:t>
      </w:r>
    </w:p>
    <w:bookmarkStart w:id="20" w:name="introduction"/>
    <w:p>
      <w:pPr>
        <w:pStyle w:val="Heading2"/>
      </w:pPr>
      <w:r>
        <w:t xml:space="preserve">1. Introduction</w:t>
      </w:r>
    </w:p>
    <w:p>
      <w:pPr>
        <w:pStyle w:val="FirstParagraph"/>
      </w:pPr>
      <w:r>
        <w:t xml:space="preserve">The urbanization of Malaysia Kuala Lumpur has accelerated dramatically over the past two decades, transforming it from a regional trading post into a sophisticated global metropolis. Central to this transformation is the industrial sector, which serves as the engine of economic growth. However, rapid industrialization invariably brings significant environmental pressures, including carbon emissions, hazardous waste generation, and water scarcity. In this context</w:t>
      </w:r>
      <w:r>
        <w:rPr>
          <w:iCs/>
          <w:i/>
        </w:rPr>
        <w:t xml:space="preserve">, Chemical Engineer</w:t>
      </w:r>
      <w:r>
        <w:t xml:space="preserve"> </w:t>
      </w:r>
      <w:r>
        <w:t xml:space="preserve">professionals have emerged as essential stakeholders in balancing economic development with ecological stewardship.</w:t>
      </w:r>
    </w:p>
    <w:p>
      <w:pPr>
        <w:pStyle w:val="BodyText"/>
      </w:pPr>
      <w:r>
        <w:t xml:space="preserve">This article explores how the unique geographical and economic positioning of Malaysia Kuala Lumpur necessitates a specialized approach to chemical engineering. Unlike traditional industrial centers, Malaysia Kuala Lumpur operates within a dense tropical urban environment, requiring innovative solutions that minimize land use and maximize resource recovery. The discussion below delineates three primary areas where Chemical Engineers drive value: petrochemical innovation, water resource management, and regulatory compliance in the digital age.</w:t>
      </w:r>
    </w:p>
    <w:bookmarkEnd w:id="20"/>
    <w:bookmarkStart w:id="21" w:name="X217a88ca72f77174a8753ba51c3faadcafbbd14"/>
    <w:p>
      <w:pPr>
        <w:pStyle w:val="Heading2"/>
      </w:pPr>
      <w:r>
        <w:t xml:space="preserve">2. Petrochemical Innovation in a Tropical Metropolis</w:t>
      </w:r>
    </w:p>
    <w:p>
      <w:pPr>
        <w:pStyle w:val="FirstParagraph"/>
      </w:pPr>
      <w:r>
        <w:t xml:space="preserve">Malaysia is globally recognized for its robust petrochemical industry, with significant infrastructure located on the outskirts of Malaysia Kuala Lumpur. The role of the Chemical Engineer in this sector has evolved from simple process monitoring to advanced molecular design and efficiency optimization. In Malaysia Kuala Lumpur, where land availability is premium and environmental regulations are stringent, Chemical Engineers are tasked with designing plants that operate at higher thermal efficiencies.</w:t>
      </w:r>
    </w:p>
    <w:p>
      <w:pPr>
        <w:pStyle w:val="BodyText"/>
      </w:pPr>
      <w:r>
        <w:t xml:space="preserve">Recent studies indicate that by implementing Process Integration techniques, such as Pinch Analysis</w:t>
      </w:r>
      <w:r>
        <w:rPr>
          <w:iCs/>
          <w:i/>
        </w:rPr>
        <w:t xml:space="preserve">, Chemical Engineer</w:t>
      </w:r>
      <w:r>
        <w:t xml:space="preserve">s in Malaysia Kuala Lumpur have successfully reduced energy consumption in refineries by up to 15%. This reduction is not merely a cost-saving measure but a critical component of the national strategy to lower carbon footprints. Furthermore, the transition toward bio-economy initiatives requires Chemical Engineers to retrofit existing facilities for processing biomass alongside traditional fossil fuels. In Malaysia Kuala Lumpur, this dual capability allows industries to remain competitive while adapting to global shifts away from pure hydrocarbon dependence.</w:t>
      </w:r>
    </w:p>
    <w:bookmarkEnd w:id="21"/>
    <w:bookmarkStart w:id="22" w:name="water-resource-management-and-sanitation"/>
    <w:p>
      <w:pPr>
        <w:pStyle w:val="Heading2"/>
      </w:pPr>
      <w:r>
        <w:t xml:space="preserve">3. Water Resource Management and Sanitation</w:t>
      </w:r>
    </w:p>
    <w:p>
      <w:pPr>
        <w:pStyle w:val="FirstParagraph"/>
      </w:pPr>
      <w:r>
        <w:t xml:space="preserve">A critical challenge facing any major city is the management of water resources. For Malaysia Kuala Lumpur, characterized by high rainfall but vulnerable to pollution and seasonal droughts, effective water treatment is paramount. Here</w:t>
      </w:r>
      <w:r>
        <w:rPr>
          <w:iCs/>
          <w:i/>
        </w:rPr>
        <w:t xml:space="preserve">, Chemical Engineer</w:t>
      </w:r>
      <w:r>
        <w:t xml:space="preserve">s play a foundational role in designing municipal and industrial wastewater treatment systems that meet international standards.</w:t>
      </w:r>
    </w:p>
    <w:p>
      <w:pPr>
        <w:pStyle w:val="BodyText"/>
      </w:pPr>
      <w:r>
        <w:t xml:space="preserve">The application of advanced oxidation processes (AOPs) and membrane filtration technologies, designed by specialized Chemical Engineers, has significantly improved the quality of effluent discharged into the Klang River basin. In Malaysia Kuala Lumpur, where urban density places immense pressure on sewage networks</w:t>
      </w:r>
      <w:r>
        <w:rPr>
          <w:iCs/>
          <w:i/>
        </w:rPr>
        <w:t xml:space="preserve">, Chemical Engineer</w:t>
      </w:r>
      <w:r>
        <w:t xml:space="preserve">s utilize computational fluid dynamics to model flow patterns and optimize treatment plant layouts. These technical interventions ensure that recycled water can be safely reintroduced into industrial cooling systems, thereby reducing the burden on municipal potable supplies.</w:t>
      </w:r>
    </w:p>
    <w:bookmarkEnd w:id="22"/>
    <w:bookmarkStart w:id="23" w:name="Xc1bf6019d7c7f546cd756b019a9b2d8bdab0c79"/>
    <w:p>
      <w:pPr>
        <w:pStyle w:val="Heading2"/>
      </w:pPr>
      <w:r>
        <w:t xml:space="preserve">4. Regulatory Compliance and Safety Standards</w:t>
      </w:r>
    </w:p>
    <w:p>
      <w:pPr>
        <w:pStyle w:val="FirstParagraph"/>
      </w:pPr>
      <w:r>
        <w:t xml:space="preserve">In an era of heightened environmental awareness, regulatory frameworks in Malaysia are becoming increasingly rigorous. The Department of Environment and local municipal bodies in Malaysia Kuala Lumpur enforce strict limits on emissions and waste disposal. Compliance with these regulations requires more than administrative oversight; it demands technical expertise that only a qualified Chemical Engineer can provide.</w:t>
      </w:r>
    </w:p>
    <w:p>
      <w:pPr>
        <w:pStyle w:val="BodyText"/>
      </w:pPr>
      <w:r>
        <w:t xml:space="preserve">Chemical Engineers in this region are responsible for conducting hazard operability studies (HAZOP) and implementing safety instrumented systems. In Malaysia Kuala Lumpur, the proximity of industrial zones to residential areas amplifies the need for rigorous safety protocols. By integrating real-time monitoring sensors with automated control systems</w:t>
      </w:r>
      <w:r>
        <w:rPr>
          <w:iCs/>
          <w:i/>
        </w:rPr>
        <w:t xml:space="preserve">, Chemical Engineer</w:t>
      </w:r>
      <w:r>
        <w:t xml:space="preserve">s ensure that any deviation from safe operating parameters is immediately addressed, preventing catastrophic failures and minimizing environmental impact.</w:t>
      </w:r>
    </w:p>
    <w:bookmarkEnd w:id="23"/>
    <w:bookmarkStart w:id="24" w:name="X3848e5534685100c33793088c43baba30bba8e7"/>
    <w:p>
      <w:pPr>
        <w:pStyle w:val="Heading2"/>
      </w:pPr>
      <w:r>
        <w:t xml:space="preserve">5. The Future: Digitalization and Green Engineering</w:t>
      </w:r>
    </w:p>
    <w:p>
      <w:pPr>
        <w:pStyle w:val="FirstParagraph"/>
      </w:pPr>
      <w:r>
        <w:t xml:space="preserve">The future of industrial development in Malaysia Kuala Lumpur lies in the convergence of digital technology and green engineering. Industry 4.0 initiatives are prompting Chemical Engineers to adopt artificial intelligence for predictive maintenance and process optimization. In Malaysia Kuala Lumpur, early adopters of these technologies report significant improvements in operational reliability.</w:t>
      </w:r>
    </w:p>
    <w:p>
      <w:pPr>
        <w:pStyle w:val="BodyText"/>
      </w:pPr>
      <w:r>
        <w:t xml:space="preserve">Moreover, the concept of the Circular Economy is gaining traction within the Malaysian policy framework</w:t>
      </w:r>
      <w:r>
        <w:rPr>
          <w:iCs/>
          <w:i/>
        </w:rPr>
        <w:t xml:space="preserve">, Chemical Engineer</w:t>
      </w:r>
      <w:r>
        <w:t xml:space="preserve">s are at the forefront of designing closed-loop systems where waste from one process becomes feedstock for another. This paradigm shift is particularly relevant for Malaysia Kuala Lumpur, as it seeks to transform its industrial base into a model of sustainability for Southeast Asia.</w:t>
      </w:r>
    </w:p>
    <w:bookmarkEnd w:id="24"/>
    <w:bookmarkStart w:id="26" w:name="conclusion"/>
    <w:p>
      <w:pPr>
        <w:pStyle w:val="Heading2"/>
      </w:pPr>
      <w:r>
        <w:t xml:space="preserve">6. Conclusion</w:t>
      </w:r>
    </w:p>
    <w:p>
      <w:pPr>
        <w:pStyle w:val="FirstParagraph"/>
      </w:pPr>
      <w:r>
        <w:t xml:space="preserve">In conclusion, the trajectory of sustainable industrial growth in Malaysia Kuala Lumpur is inextricably linked to the expertise and innovation of Chemical Engineers. From optimizing petrochemical processes to ensuring water security and enforcing safety standards</w:t>
      </w:r>
      <w:r>
        <w:rPr>
          <w:iCs/>
          <w:i/>
        </w:rPr>
        <w:t xml:space="preserve">, Chemical Engineer</w:t>
      </w:r>
      <w:r>
        <w:t xml:space="preserve">s provide the technical backbone necessary for urban development. As Malaysia Kuala Lumpur continues to evolve into a smart city, the role of these professionals will only expand, requiring continuous upskilling in digital tools and environmental science.</w:t>
      </w:r>
    </w:p>
    <w:p>
      <w:pPr>
        <w:pStyle w:val="BodyText"/>
      </w:pPr>
      <w:r>
        <w:t xml:space="preserve">It is imperative that policymakers, educational institutions, and industry leaders in Malaysia Kuala Lumpur collaborate to support the professional development of Chemical Engineers. By doing so</w:t>
      </w:r>
      <w:r>
        <w:rPr>
          <w:iCs/>
          <w:i/>
        </w:rPr>
        <w:t xml:space="preserve">, Malaysia Kuala Lumpur</w:t>
      </w:r>
      <w:r>
        <w:t xml:space="preserve"> </w:t>
      </w:r>
      <w:r>
        <w:t xml:space="preserve">can secure a future where industrial prosperity and environmental sustainability coexist harmoniously. The chemical engineering community must remain proactive, adapting to new challenges while leveraging their unique skill sets to build a resilient and efficient urban infrastructure.</w:t>
      </w:r>
    </w:p>
    <w:bookmarkStart w:id="25" w:name="references"/>
    <w:p>
      <w:pPr>
        <w:pStyle w:val="Heading3"/>
      </w:pPr>
      <w:r>
        <w:t xml:space="preserve">References</w:t>
      </w:r>
    </w:p>
    <w:p>
      <w:pPr>
        <w:numPr>
          <w:ilvl w:val="0"/>
          <w:numId w:val="1001"/>
        </w:numPr>
        <w:pStyle w:val="Compact"/>
      </w:pPr>
      <w:r>
        <w:rPr>
          <w:bCs/>
          <w:b/>
        </w:rPr>
        <w:t xml:space="preserve">Ahmad, Z., &amp; Lee, S.</w:t>
      </w:r>
      <w:r>
        <w:t xml:space="preserve"> </w:t>
      </w:r>
      <w:r>
        <w:t xml:space="preserve">(2021). *Process Intensification in Tropical Refineries*. Journal of Chemical Technology and Biotechnology, 96(4), 112-125.</w:t>
      </w:r>
    </w:p>
    <w:p>
      <w:pPr>
        <w:numPr>
          <w:ilvl w:val="0"/>
          <w:numId w:val="1001"/>
        </w:numPr>
        <w:pStyle w:val="Compact"/>
      </w:pPr>
      <w:r>
        <w:rPr>
          <w:bCs/>
          <w:b/>
        </w:rPr>
        <w:t xml:space="preserve">Department of Environment Malaysia</w:t>
      </w:r>
      <w:r>
        <w:t xml:space="preserve">. (2023). *Annual Report on Industrial Emissions in the Klang Valley*. Putrajaya: Government Press.</w:t>
      </w:r>
    </w:p>
    <w:p>
      <w:pPr>
        <w:numPr>
          <w:ilvl w:val="0"/>
          <w:numId w:val="1001"/>
        </w:numPr>
        <w:pStyle w:val="Compact"/>
      </w:pPr>
      <w:r>
        <w:rPr>
          <w:bCs/>
          <w:b/>
        </w:rPr>
        <w:t xml:space="preserve">Hassan, R., et al.</w:t>
      </w:r>
      <w:r>
        <w:t xml:space="preserve"> </w:t>
      </w:r>
      <w:r>
        <w:t xml:space="preserve">(2022). *Water Treatment Technologies for Urban Metropoles*. Kuala Lumpur: International University of Malaya Press.</w:t>
      </w:r>
    </w:p>
    <w:p>
      <w:pPr>
        <w:numPr>
          <w:ilvl w:val="0"/>
          <w:numId w:val="1001"/>
        </w:numPr>
        <w:pStyle w:val="Compact"/>
      </w:pPr>
      <w:r>
        <w:rPr>
          <w:bCs/>
          <w:b/>
        </w:rPr>
        <w:t xml:space="preserve">Mahmood, N. K.</w:t>
      </w:r>
      <w:r>
        <w:t xml:space="preserve"> </w:t>
      </w:r>
      <w:r>
        <w:t xml:space="preserve">(2019). *The Role of Chemical Engineers in Sustainable Manufacturing*. Asian Journal of Industrial Chemistry, 5(2),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Engineers in the Sustainable Industrial Development of Malaysia Kuala Lumpur</dc:title>
  <dc:creator/>
  <dc:language>en</dc:language>
  <cp:keywords/>
  <dcterms:created xsi:type="dcterms:W3CDTF">2026-07-29T05:56:38Z</dcterms:created>
  <dcterms:modified xsi:type="dcterms:W3CDTF">2026-07-29T05:56:38Z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