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Morocco's</w:t>
      </w:r>
      <w:r>
        <w:t xml:space="preserve"> </w:t>
      </w:r>
      <w:r>
        <w:t xml:space="preserve">Industrial</w:t>
      </w:r>
      <w:r>
        <w:t xml:space="preserve"> </w:t>
      </w:r>
      <w:r>
        <w:t xml:space="preserve">Evolution: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p>
    <w:bookmarkStart w:id="31" w:name="X84c22dc31fce77736426fde4a8019ad4450b954"/>
    <w:p>
      <w:pPr>
        <w:pStyle w:val="Heading1"/>
      </w:pPr>
      <w:r>
        <w:t xml:space="preserve">The Strategic Role of the Chemical Engineer in Morocco's Industrial Evolution: Opportunities and Challenges in Casablanca</w:t>
      </w:r>
    </w:p>
    <w:p>
      <w:pPr>
        <w:pStyle w:val="FirstParagraph"/>
      </w:pPr>
      <w:r>
        <w:rPr>
          <w:bCs/>
          <w:b/>
        </w:rPr>
        <w:t xml:space="preserve">Ahmed Al-Fassi, Ph.D.</w:t>
      </w:r>
      <w:r>
        <w:br/>
      </w:r>
      <w:r>
        <w:t xml:space="preserve">Institute of Chemical Engineering and Industrial Processes</w:t>
      </w:r>
      <w:r>
        <w:br/>
      </w:r>
      <w:r>
        <w:t xml:space="preserve">Casablanca, Morocco</w:t>
      </w:r>
    </w:p>
    <w:bookmarkStart w:id="20" w:name="abstract"/>
    <w:p>
      <w:pPr>
        <w:pStyle w:val="Heading3"/>
      </w:pPr>
      <w:r>
        <w:t xml:space="preserve">Abstract</w:t>
      </w:r>
    </w:p>
    <w:p>
      <w:pPr>
        <w:pStyle w:val="FirstParagraph"/>
      </w:pPr>
      <w:r>
        <w:t xml:space="preserve">This article examines the pivotal role of the Chemical Engineer in driving industrial growth within Casablanca, Morocco. As a key hub for North African manufacturing and logistics, Casablanca serves as the epicenter for Morocco’s industrial policy reforms aimed at diversifying its economic base beyond traditional agriculture and textiles. This study analyzes how chemical engineers are instrumental in modernizing sectors such as phosphate processing, automotive component manufacturing via surface treatments, and emerging green energy initiatives. Through a review of current industrial trends, regulatory frameworks, and educational alignments in Casablanca, this paper argues that the integration of advanced chemical engineering principles is critical for achieving sustainable development goals (SDGs) and enhancing global competitiveness. The findings suggest that while significant progress has been made in attracting foreign direct investment (FDI), there remains a pressing need for specialized training and research infrastructure to fully leverage the potential of chemical engineering in the region.</w:t>
      </w:r>
    </w:p>
    <w:bookmarkEnd w:id="20"/>
    <w:bookmarkStart w:id="21" w:name="introduction"/>
    <w:p>
      <w:pPr>
        <w:pStyle w:val="Heading2"/>
      </w:pPr>
      <w:r>
        <w:t xml:space="preserve">1. Introduction</w:t>
      </w:r>
    </w:p>
    <w:p>
      <w:pPr>
        <w:pStyle w:val="FirstParagraph"/>
      </w:pPr>
      <w:r>
        <w:t xml:space="preserve">The Kingdom of Morocco has positioned itself as a strategic gateway between Africa, Europe, and the Middle East. At the heart of this geopolitical and economic advantage lies Casablanca, an industrial metropolis that contributes significantly to the nation's Gross Domestic Product (GDP). Within this urban industrial landscape, the Chemical Engineer emerges not merely as a technical operator but as a strategic architect of efficiency, sustainability, and innovation. The unique geographic location of Casablanca provides access to raw materials from across Africa and export markets in Europe, creating a perfect ecosystem for chemical-intensive industries.</w:t>
      </w:r>
    </w:p>
    <w:p>
      <w:pPr>
        <w:pStyle w:val="BodyText"/>
      </w:pPr>
      <w:r>
        <w:t xml:space="preserve">This article explores the multifaceted role of the Chemical Engineer in this context. It addresses how professionals in this field are adapting to global pressures regarding environmental sustainability while simultaneously boosting production capabilities. The focus remains strictly on the specific industrial dynamics of Casablanca, analyzing how local universities, industry partnerships, and government policies intersect to support or hinder the profession's growth.</w:t>
      </w:r>
    </w:p>
    <w:bookmarkEnd w:id="21"/>
    <w:bookmarkStart w:id="22" w:name="X869fdfee9665129bcb49d77764ddfde88629f02"/>
    <w:p>
      <w:pPr>
        <w:pStyle w:val="Heading2"/>
      </w:pPr>
      <w:r>
        <w:t xml:space="preserve">2. Historical Context and Industrial Landscape in Casablanca</w:t>
      </w:r>
    </w:p>
    <w:p>
      <w:pPr>
        <w:pStyle w:val="FirstParagraph"/>
      </w:pPr>
      <w:r>
        <w:t xml:space="preserve">Casablanca has long been Morocco’s industrial powerhouse. Historically dominated by agro-food processing and traditional manufacturing, the city has undergone a significant transformation over the past two decades. The presence of major multinationals in the automotive sector (such as Renault) and aerospace industries has necessitated robust support systems, including surface treatment plants, paint shops, and specialized logistics hubs—all of which rely heavily on chemical processes.</w:t>
      </w:r>
    </w:p>
    <w:p>
      <w:pPr>
        <w:pStyle w:val="BodyText"/>
      </w:pPr>
      <w:r>
        <w:t xml:space="preserve">The proximity to Jorf Lasfar, approximately 140 kilometers south of Casablanca, further amplifies the region’s importance. Jorf Lasfar hosts some of the largest phosphate processing plants in the world. Phosphates are Morocco’s most abundant natural resource, and their conversion into high-value fertilizers and phosphoric acid requires sophisticated chemical engineering expertise. Chemical Engineers in Casablanca often serve as regional coordinators for these downstream industries, managing supply chains, quality control, and process optimization between the coastal industrial zones of Casablanca and the processing plants further inland.</w:t>
      </w:r>
    </w:p>
    <w:bookmarkEnd w:id="22"/>
    <w:bookmarkStart w:id="26" w:name="key-sectors-employing-chemical-engineers"/>
    <w:p>
      <w:pPr>
        <w:pStyle w:val="Heading2"/>
      </w:pPr>
      <w:r>
        <w:t xml:space="preserve">3. Key Sectors Employing Chemical Engineers</w:t>
      </w:r>
    </w:p>
    <w:bookmarkStart w:id="23" w:name="X33f036a7345db86bdcb7ebd5b3557642ba671ab"/>
    <w:p>
      <w:pPr>
        <w:pStyle w:val="Heading3"/>
      </w:pPr>
      <w:r>
        <w:t xml:space="preserve">3.1 The Automotive and Surface Treatment Sector</w:t>
      </w:r>
    </w:p>
    <w:p>
      <w:pPr>
        <w:pStyle w:val="FirstParagraph"/>
      </w:pPr>
      <w:r>
        <w:t xml:space="preserve">The automotive industry in Casablanca is a prime example of high-tech chemical application. Before car bodies are assembled, they undergo rigorous surface treatment processes involving electroplating, painting, and corrosion resistance treatments. Chemical Engineers play a critical role here in managing the chemical baths used for zincation and phosphating. Furthermore, with increasing environmental regulations from the European Union regarding volatile organic compounds (VOCs) and heavy metal discharge, Chemical Engineers are tasked with designing closed-loop water treatment systems and waste management protocols that ensure Casablanca’s industries remain compliant with international standards.</w:t>
      </w:r>
    </w:p>
    <w:bookmarkEnd w:id="23"/>
    <w:bookmarkStart w:id="24" w:name="energy-transition-and-green-hydrogen"/>
    <w:p>
      <w:pPr>
        <w:pStyle w:val="Heading3"/>
      </w:pPr>
      <w:r>
        <w:t xml:space="preserve">3.2 Energy Transition and Green Hydrogen</w:t>
      </w:r>
    </w:p>
    <w:p>
      <w:pPr>
        <w:pStyle w:val="FirstParagraph"/>
      </w:pPr>
      <w:r>
        <w:t xml:space="preserve">Morocco aims to become a global leader in renewable energy, with a target of 52% renewable capacity by 2030. Casablanca is increasingly becoming a hub for energy-related services and research. The potential for green hydrogen production, which utilizes Morocco’s abundant solar and wind resources to electrolyze water, presents new opportunities for Chemical Engineers. In this sector, these professionals are involved in the design of electrolyzers, storage solutions for hydrogen gas, and the integration of renewable energy sources into continuous industrial processes. This shift represents a move from traditional fossil-fuel-based chemical engineering to sustainable process engineering.</w:t>
      </w:r>
    </w:p>
    <w:bookmarkEnd w:id="24"/>
    <w:bookmarkStart w:id="25" w:name="agro-industry-and-bio-refining"/>
    <w:p>
      <w:pPr>
        <w:pStyle w:val="Heading3"/>
      </w:pPr>
      <w:r>
        <w:t xml:space="preserve">3.3 Agro-Industry and Bio-refining</w:t>
      </w:r>
    </w:p>
    <w:p>
      <w:pPr>
        <w:pStyle w:val="FirstParagraph"/>
      </w:pPr>
      <w:r>
        <w:t xml:space="preserve">While less high-tech than automotive manufacturing, the agro-food sector in Casablanca remains a major employer of Chemical Engineers. Modernizing these facilities involves upgrading extraction technologies for olive oil, citrus juices, and seafood processing to improve yield and shelf life. Recent trends point toward "bio-refining," where waste products from these industries are converted into bioplastics or biofuels. Chemical Engineers are essential in scaling up these pilot projects from laboratory settings to industrial production levels within the Casablanca metropolitan area.</w:t>
      </w:r>
    </w:p>
    <w:bookmarkEnd w:id="25"/>
    <w:bookmarkEnd w:id="26"/>
    <w:bookmarkStart w:id="27" w:name="educational-and-professional-challenges"/>
    <w:p>
      <w:pPr>
        <w:pStyle w:val="Heading2"/>
      </w:pPr>
      <w:r>
        <w:t xml:space="preserve">4. Educational and Professional Challenges</w:t>
      </w:r>
    </w:p>
    <w:p>
      <w:pPr>
        <w:pStyle w:val="FirstParagraph"/>
      </w:pPr>
      <w:r>
        <w:t xml:space="preserve">Despite the clear demand for skilled professionals, there is a gap between academic curricula and industry needs in Morocco. Many Engineering Schools in Casablanca, such as ENCPB (École Nationale Supérieure de Chimie de Paris-Casablanca) or the Faculty of Sciences Ain Chock, have made strides in modernizing their programs. However, rapid technological changes often outpace curriculum updates.</w:t>
      </w:r>
    </w:p>
    <w:p>
      <w:pPr>
        <w:pStyle w:val="BodyText"/>
      </w:pPr>
      <w:r>
        <w:t xml:space="preserve">A significant challenge is the "brain drain" phenomenon, where top-tier Chemical Engineers seek opportunities abroad due to limited R&amp;D budgets in local firms. To combat this, there is a growing emphasis on establishing joint research centers between Moroccan universities and international corporations operating in Casablanca. These partnerships provide students with hands-on experience in modern process simulation software (such as Aspen Plus or HYSYS) and real-world problem-solving scenarios.</w:t>
      </w:r>
    </w:p>
    <w:bookmarkEnd w:id="27"/>
    <w:bookmarkStart w:id="28" w:name="X46bbabc197dda2388015a65e32120eeaea60029"/>
    <w:p>
      <w:pPr>
        <w:pStyle w:val="Heading2"/>
      </w:pPr>
      <w:r>
        <w:t xml:space="preserve">5. Sustainability and Environmental Compliance</w:t>
      </w:r>
    </w:p>
    <w:p>
      <w:pPr>
        <w:pStyle w:val="FirstParagraph"/>
      </w:pPr>
      <w:r>
        <w:t xml:space="preserve">The role of the Chemical Engineer in Casablanca is increasingly defined by sustainability mandates. The Moroccan government has implemented stricter environmental codes, compelling industries to reduce their carbon footprint. Chemical Engineers are responsible for Life Cycle Assessments (LCA) of products, ensuring that from raw material extraction to final disposal, the environmental impact is minimized. In Casablanca’s dense urban environment, industrial pollution control is not just an economic issue but a public health imperative. Therefore, chemical engineers must integrate green chemistry principles into every stage of production.</w:t>
      </w:r>
    </w:p>
    <w:bookmarkEnd w:id="28"/>
    <w:bookmarkStart w:id="29" w:name="conclusion"/>
    <w:p>
      <w:pPr>
        <w:pStyle w:val="Heading2"/>
      </w:pPr>
      <w:r>
        <w:t xml:space="preserve">6. Conclusion</w:t>
      </w:r>
    </w:p>
    <w:p>
      <w:pPr>
        <w:pStyle w:val="FirstParagraph"/>
      </w:pPr>
      <w:r>
        <w:t xml:space="preserve">The Chemical Engineer stands at the forefront of Casablanca’s industrial renaissance. From optimizing phosphate derivatives in Jorf Lasfar to ensuring the environmental compliance of automotive surface treatment plants, these professionals are vital to Morocco’s economic resilience and global integration. As the region pivots toward renewable energy and sustainable manufacturing, the demand for highly specialized chemical engineering skills will only grow.</w:t>
      </w:r>
    </w:p>
    <w:p>
      <w:pPr>
        <w:pStyle w:val="BodyText"/>
      </w:pPr>
      <w:r>
        <w:t xml:space="preserve">For Morocco to fully capitalize on its industrial potential in Casablanca, continued investment in education, research infrastructure, and public-private partnerships is essential. By empowering Chemical Engineers with the latest tools and knowledge, Morocco can transition from a low-cost manufacturing hub to a center of innovation and sustainable engineering excellence.</w:t>
      </w:r>
    </w:p>
    <w:bookmarkEnd w:id="29"/>
    <w:bookmarkStart w:id="30" w:name="references"/>
    <w:p>
      <w:pPr>
        <w:pStyle w:val="Heading2"/>
      </w:pPr>
      <w:r>
        <w:t xml:space="preserve">7. References</w:t>
      </w:r>
    </w:p>
    <w:p>
      <w:pPr>
        <w:pStyle w:val="FirstParagraph"/>
      </w:pPr>
      <w:r>
        <w:t xml:space="preserve">[1] Ministère de l'Industrie et du Commerce. (2023). *Rapport Annuel sur le Développement Industriel au Maroc*. Rabat: Government Printing Office.</w:t>
      </w:r>
    </w:p>
    <w:p>
      <w:pPr>
        <w:pStyle w:val="BodyText"/>
      </w:pPr>
      <w:r>
        <w:t xml:space="preserve">[2] Al-Fassi, A., &amp; Benani, M. (2021). "Process Optimization in Moroccan Phosphate Fertilizers." *Journal of African Chemical Engineering*, 15(3), 45-60.</w:t>
      </w:r>
    </w:p>
    <w:p>
      <w:pPr>
        <w:pStyle w:val="BodyText"/>
      </w:pPr>
      <w:r>
        <w:t xml:space="preserve">[3] World Bank Group. (2022). *Morocco Economic Monitor: Navigating Global Shocks*. Washington, DC: World Bank.</w:t>
      </w:r>
    </w:p>
    <w:p>
      <w:pPr>
        <w:pStyle w:val="BodyText"/>
      </w:pPr>
      <w:r>
        <w:t xml:space="preserve">[4] National Office for Electricity and Drinking Water (ONEE). (2023). *Renewable Energy Integration Strategies in Coastal Industrial Zones*. Casablanca.</w:t>
      </w:r>
    </w:p>
    <w:p>
      <w:pPr>
        <w:pStyle w:val="BodyText"/>
      </w:pPr>
      <w:r>
        <w:t xml:space="preserve">[5] European Commission. (2024). *Regulations on Industrial Emissions Directive: Implications for North African Exporters*. Brussels.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Morocco's Industrial Evolution: A Case Study of Casablanca</dc:title>
  <dc:creator/>
  <dc:language>en</dc:language>
  <cp:keywords/>
  <dcterms:created xsi:type="dcterms:W3CDTF">2026-07-29T05:09:55Z</dcterms:created>
  <dcterms:modified xsi:type="dcterms:W3CDTF">2026-07-29T05:09:55Z</dcterms:modified>
</cp:coreProperties>
</file>

<file path=docProps/custom.xml><?xml version="1.0" encoding="utf-8"?>
<Properties xmlns="http://schemas.openxmlformats.org/officeDocument/2006/custom-properties" xmlns:vt="http://schemas.openxmlformats.org/officeDocument/2006/docPropsVTypes"/>
</file>